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44926" w14:textId="77777777" w:rsidR="0022152E" w:rsidRPr="007222F4" w:rsidRDefault="0022152E" w:rsidP="0022152E">
      <w:pPr>
        <w:jc w:val="center"/>
        <w:rPr>
          <w:rFonts w:cs="Times New Roman"/>
          <w:b/>
          <w:sz w:val="28"/>
          <w:szCs w:val="28"/>
        </w:rPr>
      </w:pPr>
      <w:r w:rsidRPr="007222F4">
        <w:rPr>
          <w:rFonts w:cs="Times New Roman"/>
          <w:b/>
          <w:sz w:val="28"/>
          <w:szCs w:val="28"/>
        </w:rPr>
        <w:t>UNITED STATES DISTRICT COURT</w:t>
      </w:r>
      <w:r w:rsidRPr="007222F4">
        <w:rPr>
          <w:rFonts w:cs="Times New Roman"/>
          <w:b/>
          <w:sz w:val="28"/>
          <w:szCs w:val="28"/>
        </w:rPr>
        <w:br/>
        <w:t>FOR THE NORTHERN DISTRICT OF ALABAMA</w:t>
      </w:r>
      <w:r w:rsidRPr="007222F4">
        <w:rPr>
          <w:rFonts w:cs="Times New Roman"/>
          <w:b/>
          <w:sz w:val="28"/>
          <w:szCs w:val="28"/>
        </w:rPr>
        <w:br/>
      </w:r>
      <w:sdt>
        <w:sdtPr>
          <w:rPr>
            <w:rFonts w:cs="Times New Roman"/>
            <w:b/>
            <w:sz w:val="28"/>
            <w:szCs w:val="28"/>
          </w:rPr>
          <w:id w:val="-344721193"/>
          <w:placeholder>
            <w:docPart w:val="877237126EA046A79B9EC190FC7D6B44"/>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00F1354C" w:rsidRPr="00335466">
            <w:rPr>
              <w:rStyle w:val="PlaceholderText"/>
            </w:rPr>
            <w:t>Choose an item.</w:t>
          </w:r>
        </w:sdtContent>
      </w:sdt>
      <w:r w:rsidRPr="007222F4">
        <w:rPr>
          <w:rFonts w:cs="Times New Roman"/>
          <w:b/>
          <w:sz w:val="28"/>
          <w:szCs w:val="28"/>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320"/>
      </w:tblGrid>
      <w:tr w:rsidR="0022152E" w:rsidRPr="007222F4" w14:paraId="5A142EC3" w14:textId="77777777" w:rsidTr="00D7714F">
        <w:trPr>
          <w:trHeight w:val="2475"/>
        </w:trPr>
        <w:tc>
          <w:tcPr>
            <w:tcW w:w="4698" w:type="dxa"/>
          </w:tcPr>
          <w:p w14:paraId="68A7142A" w14:textId="77777777" w:rsidR="0022152E" w:rsidRPr="007222F4" w:rsidRDefault="00F624DC" w:rsidP="00D7714F">
            <w:pPr>
              <w:rPr>
                <w:rFonts w:cs="Times New Roman"/>
                <w:sz w:val="28"/>
                <w:szCs w:val="28"/>
              </w:rPr>
            </w:pPr>
            <w:sdt>
              <w:sdtPr>
                <w:rPr>
                  <w:rFonts w:cs="Times New Roman"/>
                  <w:sz w:val="28"/>
                  <w:szCs w:val="28"/>
                </w:rPr>
                <w:id w:val="-1195764012"/>
                <w:placeholder>
                  <w:docPart w:val="FFE4F4D0A45E404089283D34378DCF7B"/>
                </w:placeholder>
                <w:showingPlcHdr/>
              </w:sdtPr>
              <w:sdtEndPr/>
              <w:sdtContent>
                <w:r w:rsidR="0022152E" w:rsidRPr="007222F4">
                  <w:rPr>
                    <w:rStyle w:val="PlaceholderText"/>
                    <w:rFonts w:cs="Times New Roman"/>
                    <w:sz w:val="28"/>
                    <w:szCs w:val="28"/>
                  </w:rPr>
                  <w:t>Plaintiff(s).</w:t>
                </w:r>
              </w:sdtContent>
            </w:sdt>
            <w:r w:rsidR="0022152E" w:rsidRPr="007222F4">
              <w:rPr>
                <w:rFonts w:cs="Times New Roman"/>
                <w:sz w:val="28"/>
                <w:szCs w:val="28"/>
              </w:rPr>
              <w:t>,</w:t>
            </w:r>
          </w:p>
          <w:p w14:paraId="6CBD7588" w14:textId="77777777" w:rsidR="0022152E" w:rsidRPr="007222F4" w:rsidRDefault="0022152E" w:rsidP="00D7714F">
            <w:pPr>
              <w:ind w:firstLine="720"/>
              <w:rPr>
                <w:rFonts w:cs="Times New Roman"/>
                <w:sz w:val="28"/>
                <w:szCs w:val="28"/>
              </w:rPr>
            </w:pPr>
          </w:p>
          <w:p w14:paraId="3B52E049" w14:textId="77777777" w:rsidR="0022152E" w:rsidRPr="007222F4" w:rsidRDefault="00F624DC" w:rsidP="00D7714F">
            <w:pPr>
              <w:ind w:firstLine="720"/>
              <w:rPr>
                <w:rFonts w:cs="Times New Roman"/>
                <w:sz w:val="28"/>
                <w:szCs w:val="28"/>
              </w:rPr>
            </w:pPr>
            <w:sdt>
              <w:sdtPr>
                <w:rPr>
                  <w:rFonts w:cs="Times New Roman"/>
                  <w:sz w:val="28"/>
                  <w:szCs w:val="28"/>
                </w:rPr>
                <w:alias w:val="Plural Plaintiffs?"/>
                <w:tag w:val="Plural Plaintiffs?"/>
                <w:id w:val="-748342429"/>
                <w:placeholder>
                  <w:docPart w:val="23A40EFD19A34DEE9583E3A3CC1C2FEA"/>
                </w:placeholder>
                <w:showingPlcHdr/>
                <w:dropDownList>
                  <w:listItem w:value="Choose an item."/>
                  <w:listItem w:displayText="Plaintiff" w:value="Plaintiff"/>
                  <w:listItem w:displayText="Plaintiffs" w:value="Plaintiffs"/>
                </w:dropDownList>
              </w:sdtPr>
              <w:sdtEndPr/>
              <w:sdtContent>
                <w:r w:rsidR="0022152E" w:rsidRPr="007222F4">
                  <w:rPr>
                    <w:rStyle w:val="PlaceholderText"/>
                    <w:rFonts w:cs="Times New Roman"/>
                    <w:sz w:val="28"/>
                    <w:szCs w:val="28"/>
                  </w:rPr>
                  <w:t>Choose an item.</w:t>
                </w:r>
              </w:sdtContent>
            </w:sdt>
            <w:r w:rsidR="0022152E" w:rsidRPr="007222F4">
              <w:rPr>
                <w:rFonts w:cs="Times New Roman"/>
                <w:sz w:val="28"/>
                <w:szCs w:val="28"/>
              </w:rPr>
              <w:t>,</w:t>
            </w:r>
          </w:p>
          <w:p w14:paraId="7573305A" w14:textId="77777777" w:rsidR="0022152E" w:rsidRPr="007222F4" w:rsidRDefault="0022152E" w:rsidP="00D7714F">
            <w:pPr>
              <w:ind w:firstLine="720"/>
              <w:rPr>
                <w:rFonts w:cs="Times New Roman"/>
                <w:sz w:val="28"/>
                <w:szCs w:val="28"/>
              </w:rPr>
            </w:pPr>
          </w:p>
          <w:p w14:paraId="5F12D2BF" w14:textId="77777777" w:rsidR="0022152E" w:rsidRPr="007222F4" w:rsidRDefault="0022152E" w:rsidP="00D7714F">
            <w:pPr>
              <w:rPr>
                <w:rFonts w:cs="Times New Roman"/>
                <w:sz w:val="28"/>
                <w:szCs w:val="28"/>
              </w:rPr>
            </w:pPr>
            <w:r w:rsidRPr="007222F4">
              <w:rPr>
                <w:rFonts w:cs="Times New Roman"/>
                <w:sz w:val="28"/>
                <w:szCs w:val="28"/>
              </w:rPr>
              <w:t>v.</w:t>
            </w:r>
          </w:p>
          <w:p w14:paraId="702BD282" w14:textId="77777777" w:rsidR="0022152E" w:rsidRPr="007222F4" w:rsidRDefault="0022152E" w:rsidP="00D7714F">
            <w:pPr>
              <w:rPr>
                <w:rFonts w:cs="Times New Roman"/>
                <w:sz w:val="28"/>
                <w:szCs w:val="28"/>
              </w:rPr>
            </w:pPr>
          </w:p>
          <w:p w14:paraId="5C37BF5C" w14:textId="77777777" w:rsidR="0022152E" w:rsidRPr="007222F4" w:rsidRDefault="00F624DC" w:rsidP="00D7714F">
            <w:pPr>
              <w:rPr>
                <w:rFonts w:cs="Times New Roman"/>
                <w:sz w:val="28"/>
                <w:szCs w:val="28"/>
              </w:rPr>
            </w:pPr>
            <w:sdt>
              <w:sdtPr>
                <w:rPr>
                  <w:rFonts w:cs="Times New Roman"/>
                  <w:sz w:val="28"/>
                  <w:szCs w:val="28"/>
                </w:rPr>
                <w:id w:val="-1867062717"/>
                <w:placeholder>
                  <w:docPart w:val="CCB19C1F575149779582514867791A1A"/>
                </w:placeholder>
                <w:showingPlcHdr/>
              </w:sdtPr>
              <w:sdtEndPr/>
              <w:sdtContent>
                <w:r w:rsidR="0022152E" w:rsidRPr="007222F4">
                  <w:rPr>
                    <w:rStyle w:val="PlaceholderText"/>
                    <w:rFonts w:cs="Times New Roman"/>
                    <w:sz w:val="28"/>
                    <w:szCs w:val="28"/>
                  </w:rPr>
                  <w:t>Defendant(s).</w:t>
                </w:r>
              </w:sdtContent>
            </w:sdt>
            <w:r w:rsidR="0022152E" w:rsidRPr="007222F4">
              <w:rPr>
                <w:rFonts w:cs="Times New Roman"/>
                <w:sz w:val="28"/>
                <w:szCs w:val="28"/>
              </w:rPr>
              <w:t>,</w:t>
            </w:r>
          </w:p>
          <w:p w14:paraId="61B50942" w14:textId="77777777" w:rsidR="0022152E" w:rsidRPr="007222F4" w:rsidRDefault="0022152E" w:rsidP="00D7714F">
            <w:pPr>
              <w:rPr>
                <w:rFonts w:cs="Times New Roman"/>
                <w:sz w:val="28"/>
                <w:szCs w:val="28"/>
              </w:rPr>
            </w:pPr>
          </w:p>
          <w:p w14:paraId="793104D6" w14:textId="77777777" w:rsidR="0022152E" w:rsidRPr="007222F4" w:rsidRDefault="00F624DC" w:rsidP="00D7714F">
            <w:pPr>
              <w:ind w:firstLine="720"/>
              <w:rPr>
                <w:rFonts w:cs="Times New Roman"/>
                <w:sz w:val="28"/>
                <w:szCs w:val="28"/>
              </w:rPr>
            </w:pPr>
            <w:sdt>
              <w:sdtPr>
                <w:rPr>
                  <w:rFonts w:cs="Times New Roman"/>
                  <w:sz w:val="28"/>
                  <w:szCs w:val="28"/>
                </w:rPr>
                <w:alias w:val="Plural Defendant?"/>
                <w:tag w:val="Plural Defendant?"/>
                <w:id w:val="505946244"/>
                <w:placeholder>
                  <w:docPart w:val="E46E0D2D341148CB9E57D4954DA24C0D"/>
                </w:placeholder>
                <w:showingPlcHdr/>
                <w:dropDownList>
                  <w:listItem w:value="Choose an item."/>
                  <w:listItem w:displayText="Defendant" w:value="Defendant"/>
                  <w:listItem w:displayText="Defendants" w:value="Defendants"/>
                </w:dropDownList>
              </w:sdtPr>
              <w:sdtEndPr/>
              <w:sdtContent>
                <w:r w:rsidR="0022152E" w:rsidRPr="007222F4">
                  <w:rPr>
                    <w:rStyle w:val="PlaceholderText"/>
                    <w:rFonts w:cs="Times New Roman"/>
                    <w:sz w:val="28"/>
                    <w:szCs w:val="28"/>
                  </w:rPr>
                  <w:t>Choose an item.</w:t>
                </w:r>
              </w:sdtContent>
            </w:sdt>
            <w:r w:rsidR="0022152E" w:rsidRPr="007222F4">
              <w:rPr>
                <w:rFonts w:cs="Times New Roman"/>
                <w:sz w:val="28"/>
                <w:szCs w:val="28"/>
              </w:rPr>
              <w:t>.</w:t>
            </w:r>
          </w:p>
        </w:tc>
        <w:tc>
          <w:tcPr>
            <w:tcW w:w="450" w:type="dxa"/>
          </w:tcPr>
          <w:p w14:paraId="68937A1B" w14:textId="77777777" w:rsidR="0022152E" w:rsidRPr="007222F4" w:rsidRDefault="0022152E" w:rsidP="00D7714F">
            <w:pPr>
              <w:rPr>
                <w:rFonts w:cs="Times New Roman"/>
                <w:sz w:val="28"/>
                <w:szCs w:val="28"/>
              </w:rPr>
            </w:pPr>
            <w:r w:rsidRPr="007222F4">
              <w:rPr>
                <w:rFonts w:cs="Times New Roman"/>
                <w:sz w:val="28"/>
                <w:szCs w:val="28"/>
              </w:rPr>
              <w:t>)</w:t>
            </w:r>
          </w:p>
          <w:p w14:paraId="7CC03B17" w14:textId="77777777" w:rsidR="0022152E" w:rsidRPr="007222F4" w:rsidRDefault="0022152E" w:rsidP="00D7714F">
            <w:pPr>
              <w:rPr>
                <w:rFonts w:cs="Times New Roman"/>
                <w:sz w:val="28"/>
                <w:szCs w:val="28"/>
              </w:rPr>
            </w:pPr>
            <w:r w:rsidRPr="007222F4">
              <w:rPr>
                <w:rFonts w:cs="Times New Roman"/>
                <w:sz w:val="28"/>
                <w:szCs w:val="28"/>
              </w:rPr>
              <w:t>)</w:t>
            </w:r>
            <w:r w:rsidRPr="007222F4">
              <w:rPr>
                <w:rFonts w:cs="Times New Roman"/>
                <w:sz w:val="28"/>
                <w:szCs w:val="28"/>
              </w:rPr>
              <w:br/>
              <w:t>)</w:t>
            </w:r>
            <w:r w:rsidRPr="007222F4">
              <w:rPr>
                <w:rFonts w:cs="Times New Roman"/>
                <w:sz w:val="28"/>
                <w:szCs w:val="28"/>
              </w:rPr>
              <w:br/>
              <w:t>)</w:t>
            </w:r>
            <w:r w:rsidRPr="007222F4">
              <w:rPr>
                <w:rFonts w:cs="Times New Roman"/>
                <w:sz w:val="28"/>
                <w:szCs w:val="28"/>
              </w:rPr>
              <w:br/>
              <w:t>)</w:t>
            </w:r>
            <w:r w:rsidRPr="007222F4">
              <w:rPr>
                <w:rFonts w:cs="Times New Roman"/>
                <w:sz w:val="28"/>
                <w:szCs w:val="28"/>
              </w:rPr>
              <w:br/>
              <w:t>)</w:t>
            </w:r>
            <w:r w:rsidRPr="007222F4">
              <w:rPr>
                <w:rFonts w:cs="Times New Roman"/>
                <w:sz w:val="28"/>
                <w:szCs w:val="28"/>
              </w:rPr>
              <w:br/>
              <w:t>)</w:t>
            </w:r>
            <w:r w:rsidRPr="007222F4">
              <w:rPr>
                <w:rFonts w:cs="Times New Roman"/>
                <w:sz w:val="28"/>
                <w:szCs w:val="28"/>
              </w:rPr>
              <w:br/>
              <w:t>)</w:t>
            </w:r>
            <w:r w:rsidRPr="007222F4">
              <w:rPr>
                <w:rFonts w:cs="Times New Roman"/>
                <w:sz w:val="28"/>
                <w:szCs w:val="28"/>
              </w:rPr>
              <w:br/>
              <w:t>)</w:t>
            </w:r>
          </w:p>
        </w:tc>
        <w:tc>
          <w:tcPr>
            <w:tcW w:w="4320" w:type="dxa"/>
          </w:tcPr>
          <w:p w14:paraId="75A7E706" w14:textId="77777777" w:rsidR="0022152E" w:rsidRPr="007222F4" w:rsidRDefault="0022152E" w:rsidP="00D7714F">
            <w:pPr>
              <w:rPr>
                <w:rFonts w:cs="Times New Roman"/>
                <w:sz w:val="28"/>
                <w:szCs w:val="28"/>
              </w:rPr>
            </w:pPr>
          </w:p>
          <w:p w14:paraId="4556D32E" w14:textId="77777777" w:rsidR="0022152E" w:rsidRPr="007222F4" w:rsidRDefault="0022152E" w:rsidP="00D7714F">
            <w:pPr>
              <w:rPr>
                <w:rFonts w:cs="Times New Roman"/>
                <w:sz w:val="28"/>
                <w:szCs w:val="28"/>
              </w:rPr>
            </w:pPr>
          </w:p>
          <w:p w14:paraId="2EF06B3F" w14:textId="77777777" w:rsidR="0022152E" w:rsidRPr="007222F4" w:rsidRDefault="0022152E" w:rsidP="00D7714F">
            <w:pPr>
              <w:rPr>
                <w:rFonts w:cs="Times New Roman"/>
                <w:sz w:val="28"/>
                <w:szCs w:val="28"/>
              </w:rPr>
            </w:pPr>
          </w:p>
          <w:p w14:paraId="584F1A11" w14:textId="77777777" w:rsidR="0022152E" w:rsidRPr="007222F4" w:rsidRDefault="0022152E" w:rsidP="00D7714F">
            <w:pPr>
              <w:ind w:right="-108"/>
              <w:rPr>
                <w:rFonts w:cs="Times New Roman"/>
                <w:sz w:val="28"/>
                <w:szCs w:val="28"/>
              </w:rPr>
            </w:pPr>
          </w:p>
          <w:p w14:paraId="6DA7D145" w14:textId="77777777" w:rsidR="0022152E" w:rsidRPr="007222F4" w:rsidRDefault="0022152E" w:rsidP="00D7714F">
            <w:pPr>
              <w:ind w:right="-108"/>
              <w:rPr>
                <w:rFonts w:cs="Times New Roman"/>
                <w:sz w:val="28"/>
                <w:szCs w:val="28"/>
              </w:rPr>
            </w:pPr>
            <w:r w:rsidRPr="007222F4">
              <w:rPr>
                <w:rFonts w:cs="Times New Roman"/>
                <w:sz w:val="28"/>
                <w:szCs w:val="28"/>
              </w:rPr>
              <w:t xml:space="preserve">Case No.:  </w:t>
            </w:r>
            <w:sdt>
              <w:sdtPr>
                <w:rPr>
                  <w:rFonts w:cs="Times New Roman"/>
                  <w:sz w:val="28"/>
                  <w:szCs w:val="28"/>
                </w:rPr>
                <w:id w:val="1641302825"/>
                <w:placeholder>
                  <w:docPart w:val="E25997B6BC304D479D4D41184956300D"/>
                </w:placeholder>
                <w:showingPlcHdr/>
              </w:sdtPr>
              <w:sdtEndPr/>
              <w:sdtContent>
                <w:r w:rsidRPr="007222F4">
                  <w:rPr>
                    <w:rStyle w:val="PlaceholderText"/>
                    <w:rFonts w:cs="Times New Roman"/>
                    <w:sz w:val="28"/>
                    <w:szCs w:val="28"/>
                  </w:rPr>
                  <w:t>Case Number.</w:t>
                </w:r>
              </w:sdtContent>
            </w:sdt>
          </w:p>
        </w:tc>
      </w:tr>
    </w:tbl>
    <w:p w14:paraId="5352E1DB" w14:textId="77777777" w:rsidR="0022152E" w:rsidRPr="007222F4" w:rsidRDefault="0022152E" w:rsidP="0022152E">
      <w:pPr>
        <w:spacing w:after="0"/>
        <w:jc w:val="center"/>
        <w:rPr>
          <w:sz w:val="28"/>
          <w:szCs w:val="28"/>
        </w:rPr>
      </w:pPr>
    </w:p>
    <w:p w14:paraId="2DAF616E" w14:textId="77777777" w:rsidR="0022152E" w:rsidRPr="0022152E" w:rsidRDefault="0022152E" w:rsidP="0022152E">
      <w:pPr>
        <w:spacing w:after="0"/>
        <w:jc w:val="center"/>
        <w:rPr>
          <w:b/>
          <w:bCs/>
          <w:sz w:val="28"/>
          <w:szCs w:val="28"/>
          <w:u w:val="single"/>
        </w:rPr>
      </w:pPr>
      <w:r w:rsidRPr="0022152E">
        <w:rPr>
          <w:b/>
          <w:bCs/>
          <w:sz w:val="28"/>
          <w:szCs w:val="28"/>
          <w:u w:val="single"/>
        </w:rPr>
        <w:t>SCHEDULING ORDER</w:t>
      </w:r>
    </w:p>
    <w:p w14:paraId="3C398EC1" w14:textId="77777777" w:rsidR="00AA75ED" w:rsidRDefault="00F624DC" w:rsidP="004274A2">
      <w:pPr>
        <w:spacing w:after="0"/>
      </w:pPr>
    </w:p>
    <w:p w14:paraId="07265B22" w14:textId="77777777" w:rsidR="00E53AB3" w:rsidRDefault="00E53AB3" w:rsidP="00E53AB3">
      <w:pPr>
        <w:tabs>
          <w:tab w:val="left" w:pos="720"/>
        </w:tabs>
        <w:spacing w:after="0"/>
        <w:jc w:val="both"/>
        <w:rPr>
          <w:sz w:val="28"/>
          <w:szCs w:val="28"/>
        </w:rPr>
      </w:pPr>
      <w:r>
        <w:rPr>
          <w:sz w:val="28"/>
          <w:szCs w:val="28"/>
        </w:rPr>
        <w:tab/>
      </w:r>
      <w:r w:rsidR="007E4EC5">
        <w:rPr>
          <w:sz w:val="28"/>
          <w:szCs w:val="28"/>
        </w:rPr>
        <w:t>The court enters this order</w:t>
      </w:r>
      <w:r w:rsidRPr="007222F4">
        <w:rPr>
          <w:sz w:val="28"/>
          <w:szCs w:val="28"/>
        </w:rPr>
        <w:t xml:space="preserve"> under</w:t>
      </w:r>
      <w:r w:rsidR="007E4EC5">
        <w:rPr>
          <w:sz w:val="28"/>
          <w:szCs w:val="28"/>
        </w:rPr>
        <w:t xml:space="preserve"> Federal Rule of Civil Procedure</w:t>
      </w:r>
      <w:r w:rsidRPr="007222F4">
        <w:rPr>
          <w:sz w:val="28"/>
          <w:szCs w:val="28"/>
        </w:rPr>
        <w:t xml:space="preserve"> 16(b) based on the parties’ report of a planning meeting.</w:t>
      </w:r>
      <w:r>
        <w:rPr>
          <w:sz w:val="28"/>
          <w:szCs w:val="28"/>
        </w:rPr>
        <w:t xml:space="preserve">  (Doc. __</w:t>
      </w:r>
      <w:r w:rsidRPr="007222F4">
        <w:rPr>
          <w:sz w:val="28"/>
          <w:szCs w:val="28"/>
        </w:rPr>
        <w:t xml:space="preserve">).  </w:t>
      </w:r>
      <w:r w:rsidRPr="00A9499D">
        <w:rPr>
          <w:sz w:val="28"/>
          <w:szCs w:val="28"/>
        </w:rPr>
        <w:t>This governs further proceedings in this action unless modified for good cause shown.</w:t>
      </w:r>
    </w:p>
    <w:p w14:paraId="6582D2BC" w14:textId="77777777" w:rsidR="00E53AB3" w:rsidRDefault="00E53AB3" w:rsidP="00E53AB3">
      <w:pPr>
        <w:tabs>
          <w:tab w:val="left" w:pos="720"/>
        </w:tabs>
        <w:spacing w:after="0"/>
        <w:jc w:val="both"/>
        <w:rPr>
          <w:sz w:val="28"/>
          <w:szCs w:val="28"/>
        </w:rPr>
      </w:pPr>
    </w:p>
    <w:p w14:paraId="66DB56A7" w14:textId="77777777" w:rsidR="00E53AB3" w:rsidRPr="00E53AB3" w:rsidRDefault="00E53AB3" w:rsidP="007E4EC5">
      <w:pPr>
        <w:spacing w:after="0"/>
        <w:ind w:left="720" w:hanging="720"/>
        <w:jc w:val="both"/>
        <w:rPr>
          <w:sz w:val="28"/>
          <w:szCs w:val="28"/>
        </w:rPr>
      </w:pPr>
      <w:r w:rsidRPr="00E53AB3">
        <w:rPr>
          <w:b/>
          <w:sz w:val="28"/>
          <w:szCs w:val="28"/>
        </w:rPr>
        <w:t>1.</w:t>
      </w:r>
      <w:r>
        <w:rPr>
          <w:sz w:val="28"/>
          <w:szCs w:val="28"/>
        </w:rPr>
        <w:tab/>
      </w:r>
      <w:r w:rsidRPr="00E53AB3">
        <w:rPr>
          <w:b/>
          <w:bCs/>
          <w:sz w:val="28"/>
          <w:szCs w:val="28"/>
        </w:rPr>
        <w:t xml:space="preserve">Pleadings and Parties:  </w:t>
      </w:r>
      <w:r w:rsidRPr="00E53AB3">
        <w:rPr>
          <w:bCs/>
          <w:sz w:val="28"/>
          <w:szCs w:val="28"/>
        </w:rPr>
        <w:t xml:space="preserve">Unless the party’s pleading may be amended as a matter of course pursuant to </w:t>
      </w:r>
      <w:r w:rsidR="007E4EC5">
        <w:rPr>
          <w:bCs/>
          <w:sz w:val="28"/>
          <w:szCs w:val="28"/>
        </w:rPr>
        <w:t>Federal Rule of Civil Procedure</w:t>
      </w:r>
      <w:r w:rsidRPr="00E53AB3">
        <w:rPr>
          <w:bCs/>
          <w:sz w:val="28"/>
          <w:szCs w:val="28"/>
        </w:rPr>
        <w:t xml:space="preserve"> 15(a), the party must file a </w:t>
      </w:r>
      <w:r w:rsidR="007E4EC5">
        <w:rPr>
          <w:bCs/>
          <w:sz w:val="28"/>
          <w:szCs w:val="28"/>
        </w:rPr>
        <w:t>m</w:t>
      </w:r>
      <w:r w:rsidR="007E4EC5" w:rsidRPr="00E53AB3">
        <w:rPr>
          <w:bCs/>
          <w:sz w:val="28"/>
          <w:szCs w:val="28"/>
        </w:rPr>
        <w:t xml:space="preserve">otion </w:t>
      </w:r>
      <w:r w:rsidRPr="00E53AB3">
        <w:rPr>
          <w:bCs/>
          <w:sz w:val="28"/>
          <w:szCs w:val="28"/>
        </w:rPr>
        <w:t xml:space="preserve">for </w:t>
      </w:r>
      <w:r w:rsidR="007E4EC5">
        <w:rPr>
          <w:bCs/>
          <w:sz w:val="28"/>
          <w:szCs w:val="28"/>
        </w:rPr>
        <w:t>l</w:t>
      </w:r>
      <w:r w:rsidR="007E4EC5" w:rsidRPr="00E53AB3">
        <w:rPr>
          <w:bCs/>
          <w:sz w:val="28"/>
          <w:szCs w:val="28"/>
        </w:rPr>
        <w:t xml:space="preserve">eave </w:t>
      </w:r>
      <w:r w:rsidRPr="00E53AB3">
        <w:rPr>
          <w:bCs/>
          <w:sz w:val="28"/>
          <w:szCs w:val="28"/>
        </w:rPr>
        <w:t xml:space="preserve">to </w:t>
      </w:r>
      <w:r w:rsidR="007E4EC5">
        <w:rPr>
          <w:bCs/>
          <w:sz w:val="28"/>
          <w:szCs w:val="28"/>
        </w:rPr>
        <w:t>a</w:t>
      </w:r>
      <w:r w:rsidR="007E4EC5" w:rsidRPr="00E53AB3">
        <w:rPr>
          <w:bCs/>
          <w:sz w:val="28"/>
          <w:szCs w:val="28"/>
        </w:rPr>
        <w:t>mend</w:t>
      </w:r>
      <w:r w:rsidRPr="00E53AB3">
        <w:rPr>
          <w:bCs/>
          <w:sz w:val="28"/>
          <w:szCs w:val="28"/>
        </w:rPr>
        <w:t xml:space="preserve">. </w:t>
      </w:r>
      <w:r w:rsidR="007E4EC5">
        <w:rPr>
          <w:bCs/>
          <w:sz w:val="28"/>
          <w:szCs w:val="28"/>
        </w:rPr>
        <w:t xml:space="preserve"> </w:t>
      </w:r>
      <w:r w:rsidRPr="00E53AB3">
        <w:rPr>
          <w:bCs/>
          <w:sz w:val="28"/>
          <w:szCs w:val="28"/>
        </w:rPr>
        <w:t xml:space="preserve">Such </w:t>
      </w:r>
      <w:r w:rsidR="007E4EC5">
        <w:rPr>
          <w:bCs/>
          <w:sz w:val="28"/>
          <w:szCs w:val="28"/>
        </w:rPr>
        <w:t>m</w:t>
      </w:r>
      <w:r w:rsidRPr="00E53AB3">
        <w:rPr>
          <w:bCs/>
          <w:sz w:val="28"/>
          <w:szCs w:val="28"/>
        </w:rPr>
        <w:t xml:space="preserve">otion for </w:t>
      </w:r>
      <w:r w:rsidR="007E4EC5">
        <w:rPr>
          <w:bCs/>
          <w:sz w:val="28"/>
          <w:szCs w:val="28"/>
        </w:rPr>
        <w:t>l</w:t>
      </w:r>
      <w:r w:rsidRPr="00E53AB3">
        <w:rPr>
          <w:bCs/>
          <w:sz w:val="28"/>
          <w:szCs w:val="28"/>
        </w:rPr>
        <w:t xml:space="preserve">eave to </w:t>
      </w:r>
      <w:r w:rsidR="007E4EC5">
        <w:rPr>
          <w:bCs/>
          <w:sz w:val="28"/>
          <w:szCs w:val="28"/>
        </w:rPr>
        <w:t>a</w:t>
      </w:r>
      <w:r w:rsidRPr="00E53AB3">
        <w:rPr>
          <w:bCs/>
          <w:sz w:val="28"/>
          <w:szCs w:val="28"/>
        </w:rPr>
        <w:t xml:space="preserve">mend shall state, </w:t>
      </w:r>
      <w:r>
        <w:rPr>
          <w:bCs/>
          <w:sz w:val="28"/>
          <w:szCs w:val="28"/>
        </w:rPr>
        <w:tab/>
      </w:r>
      <w:r w:rsidRPr="00E53AB3">
        <w:rPr>
          <w:bCs/>
          <w:sz w:val="28"/>
          <w:szCs w:val="28"/>
        </w:rPr>
        <w:t xml:space="preserve">specifically, those matters the party wishes to add or delete and shall contain, attached as an exhibit, the complete and executed </w:t>
      </w:r>
      <w:r w:rsidR="007E4EC5">
        <w:rPr>
          <w:bCs/>
          <w:sz w:val="28"/>
          <w:szCs w:val="28"/>
        </w:rPr>
        <w:t>a</w:t>
      </w:r>
      <w:r w:rsidR="007E4EC5" w:rsidRPr="00E53AB3">
        <w:rPr>
          <w:bCs/>
          <w:sz w:val="28"/>
          <w:szCs w:val="28"/>
        </w:rPr>
        <w:t xml:space="preserve">mended </w:t>
      </w:r>
      <w:r w:rsidR="007E4EC5">
        <w:rPr>
          <w:bCs/>
          <w:sz w:val="28"/>
          <w:szCs w:val="28"/>
        </w:rPr>
        <w:t>pleading</w:t>
      </w:r>
      <w:r w:rsidRPr="00E53AB3">
        <w:rPr>
          <w:bCs/>
          <w:sz w:val="28"/>
          <w:szCs w:val="28"/>
        </w:rPr>
        <w:t xml:space="preserve">, which is suitable for filing.  The </w:t>
      </w:r>
      <w:r w:rsidR="007E4EC5">
        <w:rPr>
          <w:bCs/>
          <w:sz w:val="28"/>
          <w:szCs w:val="28"/>
        </w:rPr>
        <w:t>m</w:t>
      </w:r>
      <w:r w:rsidR="007E4EC5" w:rsidRPr="00E53AB3">
        <w:rPr>
          <w:bCs/>
          <w:sz w:val="28"/>
          <w:szCs w:val="28"/>
        </w:rPr>
        <w:t xml:space="preserve">otion </w:t>
      </w:r>
      <w:r w:rsidRPr="00E53AB3">
        <w:rPr>
          <w:bCs/>
          <w:sz w:val="28"/>
          <w:szCs w:val="28"/>
        </w:rPr>
        <w:t>for</w:t>
      </w:r>
      <w:r w:rsidR="007E4EC5">
        <w:rPr>
          <w:bCs/>
          <w:sz w:val="28"/>
          <w:szCs w:val="28"/>
        </w:rPr>
        <w:t xml:space="preserve"> l</w:t>
      </w:r>
      <w:r w:rsidR="007E4EC5" w:rsidRPr="00E53AB3">
        <w:rPr>
          <w:bCs/>
          <w:sz w:val="28"/>
          <w:szCs w:val="28"/>
        </w:rPr>
        <w:t xml:space="preserve">eave </w:t>
      </w:r>
      <w:r w:rsidRPr="00E53AB3">
        <w:rPr>
          <w:bCs/>
          <w:sz w:val="28"/>
          <w:szCs w:val="28"/>
        </w:rPr>
        <w:t xml:space="preserve">to </w:t>
      </w:r>
      <w:r w:rsidR="007E4EC5">
        <w:rPr>
          <w:bCs/>
          <w:sz w:val="28"/>
          <w:szCs w:val="28"/>
        </w:rPr>
        <w:t>a</w:t>
      </w:r>
      <w:r w:rsidR="007E4EC5" w:rsidRPr="00E53AB3">
        <w:rPr>
          <w:bCs/>
          <w:sz w:val="28"/>
          <w:szCs w:val="28"/>
        </w:rPr>
        <w:t>mend</w:t>
      </w:r>
      <w:r w:rsidRPr="00E53AB3">
        <w:rPr>
          <w:bCs/>
          <w:sz w:val="28"/>
          <w:szCs w:val="28"/>
        </w:rPr>
        <w:t xml:space="preserve">, with the attached amended pleading, shall be served in accordance with </w:t>
      </w:r>
      <w:r w:rsidR="007E4EC5">
        <w:rPr>
          <w:bCs/>
          <w:sz w:val="28"/>
          <w:szCs w:val="28"/>
        </w:rPr>
        <w:t>Federal Rule of Civil Procedure</w:t>
      </w:r>
      <w:r w:rsidRPr="00E53AB3">
        <w:rPr>
          <w:bCs/>
          <w:sz w:val="28"/>
          <w:szCs w:val="28"/>
        </w:rPr>
        <w:t xml:space="preserve"> 5.</w:t>
      </w:r>
    </w:p>
    <w:p w14:paraId="07983524" w14:textId="77777777" w:rsidR="00E53AB3" w:rsidRPr="007222F4" w:rsidRDefault="00E53AB3" w:rsidP="00E53AB3">
      <w:pPr>
        <w:pStyle w:val="ListParagraph"/>
        <w:tabs>
          <w:tab w:val="left" w:pos="720"/>
        </w:tabs>
        <w:ind w:left="1080"/>
        <w:jc w:val="both"/>
        <w:rPr>
          <w:sz w:val="28"/>
          <w:szCs w:val="28"/>
        </w:rPr>
      </w:pPr>
    </w:p>
    <w:p w14:paraId="753B4BD7" w14:textId="77777777" w:rsidR="00E53AB3" w:rsidRPr="007222F4" w:rsidRDefault="00E53AB3" w:rsidP="0005393A">
      <w:pPr>
        <w:pStyle w:val="ListParagraph"/>
        <w:tabs>
          <w:tab w:val="left" w:pos="720"/>
        </w:tabs>
        <w:spacing w:after="0"/>
        <w:jc w:val="both"/>
        <w:rPr>
          <w:sz w:val="28"/>
          <w:szCs w:val="28"/>
        </w:rPr>
      </w:pPr>
      <w:r w:rsidRPr="007222F4">
        <w:rPr>
          <w:sz w:val="28"/>
          <w:szCs w:val="28"/>
        </w:rPr>
        <w:t xml:space="preserve">No causes of action, defenses, or parties may be added after </w:t>
      </w:r>
      <w:sdt>
        <w:sdtPr>
          <w:rPr>
            <w:rStyle w:val="BoldDate"/>
            <w:szCs w:val="28"/>
          </w:rPr>
          <w:id w:val="232667682"/>
          <w:placeholder>
            <w:docPart w:val="2A2B992015714072BA533F0EC997C6EA"/>
          </w:placeholder>
          <w:showingPlcHdr/>
          <w:date>
            <w:dateFormat w:val="MMMM d, yyyy"/>
            <w:lid w:val="en-US"/>
            <w:storeMappedDataAs w:val="dateTime"/>
            <w:calendar w:val="gregorian"/>
          </w:date>
        </w:sdtPr>
        <w:sdtEndPr>
          <w:rPr>
            <w:rStyle w:val="DefaultParagraphFont"/>
            <w:rFonts w:cs="Times New Roman"/>
            <w:b w:val="0"/>
            <w:sz w:val="24"/>
          </w:rPr>
        </w:sdtEndPr>
        <w:sdtContent>
          <w:r w:rsidRPr="007222F4">
            <w:rPr>
              <w:rStyle w:val="PlaceholderText"/>
              <w:sz w:val="28"/>
              <w:szCs w:val="28"/>
            </w:rPr>
            <w:t>Click here to enter a date.</w:t>
          </w:r>
        </w:sdtContent>
      </w:sdt>
      <w:r w:rsidRPr="007222F4">
        <w:rPr>
          <w:sz w:val="28"/>
          <w:szCs w:val="28"/>
        </w:rPr>
        <w:t xml:space="preserve"> as to plaintiff(s) and </w:t>
      </w:r>
      <w:sdt>
        <w:sdtPr>
          <w:rPr>
            <w:rStyle w:val="BoldDate"/>
            <w:szCs w:val="28"/>
          </w:rPr>
          <w:id w:val="2069683287"/>
          <w:placeholder>
            <w:docPart w:val="41BF6A060019461A940A9671289433F1"/>
          </w:placeholder>
          <w:showingPlcHdr/>
          <w:date>
            <w:dateFormat w:val="MMMM d, yyyy"/>
            <w:lid w:val="en-US"/>
            <w:storeMappedDataAs w:val="dateTime"/>
            <w:calendar w:val="gregorian"/>
          </w:date>
        </w:sdtPr>
        <w:sdtEndPr>
          <w:rPr>
            <w:rStyle w:val="DefaultParagraphFont"/>
            <w:rFonts w:cs="Times New Roman"/>
            <w:b w:val="0"/>
            <w:sz w:val="24"/>
          </w:rPr>
        </w:sdtEndPr>
        <w:sdtContent>
          <w:r w:rsidRPr="007222F4">
            <w:rPr>
              <w:rStyle w:val="PlaceholderText"/>
              <w:sz w:val="28"/>
              <w:szCs w:val="28"/>
            </w:rPr>
            <w:t>Click here to enter a date.</w:t>
          </w:r>
        </w:sdtContent>
      </w:sdt>
      <w:r w:rsidRPr="007222F4">
        <w:rPr>
          <w:sz w:val="28"/>
          <w:szCs w:val="28"/>
        </w:rPr>
        <w:t xml:space="preserve"> as to defendant(s).</w:t>
      </w:r>
    </w:p>
    <w:p w14:paraId="7ED965EC" w14:textId="77777777" w:rsidR="004274A2" w:rsidRDefault="004274A2"/>
    <w:p w14:paraId="75280172" w14:textId="77777777" w:rsidR="00E53AB3" w:rsidRDefault="00E53AB3">
      <w:pPr>
        <w:rPr>
          <w:sz w:val="28"/>
          <w:szCs w:val="28"/>
        </w:rPr>
      </w:pPr>
      <w:r w:rsidRPr="00E53AB3">
        <w:rPr>
          <w:b/>
          <w:sz w:val="28"/>
          <w:szCs w:val="28"/>
        </w:rPr>
        <w:t>2.</w:t>
      </w:r>
      <w:r>
        <w:rPr>
          <w:sz w:val="28"/>
          <w:szCs w:val="28"/>
        </w:rPr>
        <w:tab/>
      </w:r>
      <w:r w:rsidRPr="00E53AB3">
        <w:rPr>
          <w:b/>
          <w:sz w:val="28"/>
          <w:szCs w:val="28"/>
        </w:rPr>
        <w:t>Discovery Limitations and Deadlines:</w:t>
      </w:r>
      <w:r>
        <w:rPr>
          <w:sz w:val="28"/>
          <w:szCs w:val="28"/>
        </w:rPr>
        <w:t xml:space="preserve">  </w:t>
      </w:r>
    </w:p>
    <w:p w14:paraId="1ACC7637" w14:textId="77777777" w:rsidR="00E53AB3" w:rsidRDefault="00E53AB3" w:rsidP="007E4EC5">
      <w:pPr>
        <w:tabs>
          <w:tab w:val="left" w:pos="1440"/>
        </w:tabs>
        <w:spacing w:after="240"/>
        <w:ind w:left="5040" w:hanging="4320"/>
        <w:rPr>
          <w:sz w:val="28"/>
          <w:szCs w:val="28"/>
        </w:rPr>
      </w:pPr>
      <w:r w:rsidRPr="00E53AB3">
        <w:rPr>
          <w:b/>
          <w:sz w:val="28"/>
          <w:szCs w:val="28"/>
        </w:rPr>
        <w:t>a.</w:t>
      </w:r>
      <w:r>
        <w:rPr>
          <w:sz w:val="28"/>
          <w:szCs w:val="28"/>
        </w:rPr>
        <w:tab/>
      </w:r>
      <w:r w:rsidRPr="007222F4">
        <w:rPr>
          <w:b/>
          <w:bCs/>
          <w:sz w:val="28"/>
          <w:szCs w:val="28"/>
        </w:rPr>
        <w:t>Depositions:</w:t>
      </w:r>
      <w:r>
        <w:rPr>
          <w:sz w:val="28"/>
          <w:szCs w:val="28"/>
        </w:rPr>
        <w:t xml:space="preserve">  </w:t>
      </w:r>
      <w:r>
        <w:rPr>
          <w:sz w:val="28"/>
          <w:szCs w:val="28"/>
        </w:rPr>
        <w:tab/>
      </w:r>
      <w:r w:rsidRPr="007222F4">
        <w:rPr>
          <w:sz w:val="28"/>
          <w:szCs w:val="28"/>
        </w:rPr>
        <w:t xml:space="preserve">Maximum of __ by each party. </w:t>
      </w:r>
      <w:r w:rsidR="007E4EC5">
        <w:rPr>
          <w:sz w:val="28"/>
          <w:szCs w:val="28"/>
        </w:rPr>
        <w:t xml:space="preserve"> Each </w:t>
      </w:r>
      <w:r>
        <w:rPr>
          <w:sz w:val="28"/>
          <w:szCs w:val="28"/>
        </w:rPr>
        <w:t>deposition is</w:t>
      </w:r>
      <w:r w:rsidR="007E4EC5">
        <w:rPr>
          <w:sz w:val="28"/>
          <w:szCs w:val="28"/>
        </w:rPr>
        <w:t xml:space="preserve"> limited to a maximum of </w:t>
      </w:r>
      <w:r>
        <w:rPr>
          <w:sz w:val="28"/>
          <w:szCs w:val="28"/>
        </w:rPr>
        <w:t>7 hours.</w:t>
      </w:r>
    </w:p>
    <w:p w14:paraId="30DFE2F0" w14:textId="77777777" w:rsidR="00E53AB3" w:rsidRDefault="00E53AB3" w:rsidP="007E4EC5">
      <w:pPr>
        <w:tabs>
          <w:tab w:val="left" w:pos="1440"/>
        </w:tabs>
        <w:spacing w:after="240"/>
        <w:ind w:left="5040" w:hanging="4320"/>
        <w:jc w:val="both"/>
        <w:rPr>
          <w:sz w:val="28"/>
          <w:szCs w:val="28"/>
        </w:rPr>
      </w:pPr>
      <w:r>
        <w:rPr>
          <w:b/>
          <w:bCs/>
          <w:sz w:val="28"/>
          <w:szCs w:val="28"/>
        </w:rPr>
        <w:lastRenderedPageBreak/>
        <w:tab/>
      </w:r>
      <w:r w:rsidRPr="007222F4">
        <w:rPr>
          <w:b/>
          <w:bCs/>
          <w:sz w:val="28"/>
          <w:szCs w:val="28"/>
        </w:rPr>
        <w:t>Interrogatories:</w:t>
      </w:r>
      <w:r w:rsidRPr="007222F4">
        <w:rPr>
          <w:sz w:val="28"/>
          <w:szCs w:val="28"/>
        </w:rPr>
        <w:t xml:space="preserve"> </w:t>
      </w:r>
      <w:r w:rsidRPr="007222F4">
        <w:rPr>
          <w:sz w:val="28"/>
          <w:szCs w:val="28"/>
        </w:rPr>
        <w:tab/>
        <w:t>Maxi</w:t>
      </w:r>
      <w:r w:rsidR="007E4EC5">
        <w:rPr>
          <w:sz w:val="28"/>
          <w:szCs w:val="28"/>
        </w:rPr>
        <w:t xml:space="preserve">mum of __ by any party directed </w:t>
      </w:r>
      <w:r w:rsidRPr="007222F4">
        <w:rPr>
          <w:sz w:val="28"/>
          <w:szCs w:val="28"/>
        </w:rPr>
        <w:t xml:space="preserve">to any other </w:t>
      </w:r>
      <w:r>
        <w:rPr>
          <w:sz w:val="28"/>
          <w:szCs w:val="28"/>
        </w:rPr>
        <w:tab/>
      </w:r>
      <w:r w:rsidRPr="007222F4">
        <w:rPr>
          <w:sz w:val="28"/>
          <w:szCs w:val="28"/>
        </w:rPr>
        <w:t>party.</w:t>
      </w:r>
    </w:p>
    <w:p w14:paraId="1811EB8E" w14:textId="77777777" w:rsidR="00E53AB3" w:rsidRPr="00E53AB3" w:rsidRDefault="00E53AB3" w:rsidP="007E4EC5">
      <w:pPr>
        <w:tabs>
          <w:tab w:val="left" w:pos="1440"/>
        </w:tabs>
        <w:spacing w:after="240"/>
        <w:ind w:left="5040" w:hanging="4320"/>
        <w:jc w:val="both"/>
        <w:rPr>
          <w:sz w:val="28"/>
          <w:szCs w:val="28"/>
        </w:rPr>
      </w:pPr>
      <w:r>
        <w:rPr>
          <w:b/>
          <w:sz w:val="28"/>
          <w:szCs w:val="28"/>
        </w:rPr>
        <w:tab/>
      </w:r>
      <w:r w:rsidRPr="00E53AB3">
        <w:rPr>
          <w:b/>
          <w:sz w:val="28"/>
          <w:szCs w:val="28"/>
        </w:rPr>
        <w:t>Requests for Production:</w:t>
      </w:r>
      <w:r w:rsidRPr="00E53AB3">
        <w:rPr>
          <w:b/>
          <w:sz w:val="28"/>
          <w:szCs w:val="28"/>
        </w:rPr>
        <w:tab/>
      </w:r>
      <w:r>
        <w:rPr>
          <w:sz w:val="28"/>
          <w:szCs w:val="28"/>
        </w:rPr>
        <w:t>Maximum of</w:t>
      </w:r>
      <w:r w:rsidR="007E4EC5">
        <w:rPr>
          <w:sz w:val="28"/>
          <w:szCs w:val="28"/>
        </w:rPr>
        <w:t xml:space="preserve"> __ by any party directed </w:t>
      </w:r>
      <w:r>
        <w:rPr>
          <w:sz w:val="28"/>
          <w:szCs w:val="28"/>
        </w:rPr>
        <w:t>to any other party</w:t>
      </w:r>
    </w:p>
    <w:p w14:paraId="02865C50" w14:textId="77777777" w:rsidR="00E53AB3" w:rsidRPr="007222F4" w:rsidRDefault="00E53AB3" w:rsidP="007E4EC5">
      <w:pPr>
        <w:tabs>
          <w:tab w:val="left" w:pos="720"/>
          <w:tab w:val="left" w:pos="1440"/>
          <w:tab w:val="left" w:pos="2160"/>
        </w:tabs>
        <w:ind w:left="5040" w:hanging="4320"/>
        <w:contextualSpacing/>
        <w:jc w:val="both"/>
        <w:rPr>
          <w:sz w:val="28"/>
          <w:szCs w:val="28"/>
        </w:rPr>
      </w:pPr>
      <w:r>
        <w:rPr>
          <w:b/>
          <w:bCs/>
          <w:sz w:val="28"/>
          <w:szCs w:val="28"/>
        </w:rPr>
        <w:tab/>
      </w:r>
      <w:r w:rsidRPr="007222F4">
        <w:rPr>
          <w:b/>
          <w:bCs/>
          <w:sz w:val="28"/>
          <w:szCs w:val="28"/>
        </w:rPr>
        <w:t>Requests for Admission:</w:t>
      </w:r>
      <w:r w:rsidRPr="007222F4">
        <w:rPr>
          <w:b/>
          <w:bCs/>
          <w:sz w:val="28"/>
          <w:szCs w:val="28"/>
        </w:rPr>
        <w:tab/>
      </w:r>
      <w:r w:rsidRPr="007222F4">
        <w:rPr>
          <w:sz w:val="28"/>
          <w:szCs w:val="28"/>
        </w:rPr>
        <w:t>Maxi</w:t>
      </w:r>
      <w:r w:rsidR="007E4EC5">
        <w:rPr>
          <w:sz w:val="28"/>
          <w:szCs w:val="28"/>
        </w:rPr>
        <w:t xml:space="preserve">mum of __ by any party directed </w:t>
      </w:r>
      <w:r w:rsidRPr="007222F4">
        <w:rPr>
          <w:sz w:val="28"/>
          <w:szCs w:val="28"/>
        </w:rPr>
        <w:t xml:space="preserve">to any other party. </w:t>
      </w:r>
    </w:p>
    <w:p w14:paraId="7790259A" w14:textId="77777777" w:rsidR="00E53AB3" w:rsidRPr="007222F4" w:rsidRDefault="00E53AB3" w:rsidP="00E53AB3">
      <w:pPr>
        <w:contextualSpacing/>
        <w:jc w:val="both"/>
        <w:rPr>
          <w:sz w:val="28"/>
          <w:szCs w:val="28"/>
        </w:rPr>
      </w:pPr>
    </w:p>
    <w:p w14:paraId="6FFF7C28" w14:textId="77777777" w:rsidR="00E53AB3" w:rsidRPr="007222F4" w:rsidRDefault="00E53AB3" w:rsidP="007E4EC5">
      <w:pPr>
        <w:ind w:left="1440" w:hanging="792"/>
        <w:contextualSpacing/>
        <w:jc w:val="both"/>
        <w:rPr>
          <w:sz w:val="28"/>
          <w:szCs w:val="28"/>
        </w:rPr>
      </w:pPr>
      <w:r>
        <w:rPr>
          <w:b/>
          <w:sz w:val="28"/>
          <w:szCs w:val="28"/>
        </w:rPr>
        <w:t>b.</w:t>
      </w:r>
      <w:r>
        <w:rPr>
          <w:b/>
          <w:sz w:val="28"/>
          <w:szCs w:val="28"/>
        </w:rPr>
        <w:tab/>
        <w:t>Expert</w:t>
      </w:r>
      <w:r w:rsidRPr="00E53AB3">
        <w:rPr>
          <w:b/>
          <w:sz w:val="28"/>
          <w:szCs w:val="28"/>
        </w:rPr>
        <w:t xml:space="preserve"> Testimony:</w:t>
      </w:r>
      <w:r>
        <w:rPr>
          <w:sz w:val="28"/>
          <w:szCs w:val="28"/>
        </w:rPr>
        <w:t xml:space="preserve"> </w:t>
      </w:r>
      <w:r w:rsidRPr="007222F4">
        <w:rPr>
          <w:sz w:val="28"/>
          <w:szCs w:val="28"/>
        </w:rPr>
        <w:t>Unless modified by stipulation of the parties, the disclosures of expert witnesses</w:t>
      </w:r>
      <w:r w:rsidR="004274A2" w:rsidRPr="004274A2">
        <w:rPr>
          <w:rFonts w:cs="Times New Roman"/>
          <w:sz w:val="28"/>
          <w:szCs w:val="28"/>
        </w:rPr>
        <w:t>—</w:t>
      </w:r>
      <w:r w:rsidRPr="007222F4">
        <w:rPr>
          <w:sz w:val="28"/>
          <w:szCs w:val="28"/>
        </w:rPr>
        <w:t xml:space="preserve">including a complete report under </w:t>
      </w:r>
      <w:r w:rsidR="004274A2">
        <w:rPr>
          <w:sz w:val="28"/>
          <w:szCs w:val="28"/>
        </w:rPr>
        <w:t xml:space="preserve">Federal Rule of Civil Procedure </w:t>
      </w:r>
      <w:r w:rsidRPr="007222F4">
        <w:rPr>
          <w:sz w:val="28"/>
          <w:szCs w:val="28"/>
        </w:rPr>
        <w:t>26(a)(2)(B) from any specially retained or employed expert</w:t>
      </w:r>
      <w:r w:rsidR="004274A2" w:rsidRPr="004274A2">
        <w:rPr>
          <w:rFonts w:cs="Times New Roman"/>
          <w:sz w:val="28"/>
          <w:szCs w:val="28"/>
        </w:rPr>
        <w:t>—</w:t>
      </w:r>
      <w:r w:rsidRPr="007222F4">
        <w:rPr>
          <w:sz w:val="28"/>
          <w:szCs w:val="28"/>
        </w:rPr>
        <w:t>are due:</w:t>
      </w:r>
    </w:p>
    <w:p w14:paraId="374AFB00" w14:textId="77777777" w:rsidR="00E53AB3" w:rsidRPr="007222F4" w:rsidRDefault="00E53AB3" w:rsidP="00E53AB3">
      <w:pPr>
        <w:contextualSpacing/>
        <w:jc w:val="both"/>
        <w:rPr>
          <w:sz w:val="28"/>
          <w:szCs w:val="28"/>
        </w:rPr>
      </w:pPr>
    </w:p>
    <w:p w14:paraId="528BFB34" w14:textId="77777777" w:rsidR="00E53AB3" w:rsidRPr="007222F4" w:rsidRDefault="00E53AB3" w:rsidP="00E53AB3">
      <w:pPr>
        <w:tabs>
          <w:tab w:val="left" w:pos="720"/>
          <w:tab w:val="left" w:pos="1440"/>
          <w:tab w:val="left" w:pos="2160"/>
        </w:tabs>
        <w:ind w:left="2952" w:hanging="2232"/>
        <w:contextualSpacing/>
        <w:jc w:val="both"/>
        <w:rPr>
          <w:sz w:val="28"/>
          <w:szCs w:val="28"/>
        </w:rPr>
      </w:pPr>
      <w:r>
        <w:rPr>
          <w:sz w:val="28"/>
          <w:szCs w:val="28"/>
        </w:rPr>
        <w:tab/>
      </w:r>
      <w:r w:rsidRPr="007222F4">
        <w:rPr>
          <w:sz w:val="28"/>
          <w:szCs w:val="28"/>
        </w:rPr>
        <w:t xml:space="preserve">From plaintiff(s): </w:t>
      </w:r>
      <w:r w:rsidRPr="007222F4">
        <w:rPr>
          <w:sz w:val="28"/>
          <w:szCs w:val="28"/>
        </w:rPr>
        <w:tab/>
        <w:t xml:space="preserve"> </w:t>
      </w:r>
      <w:r w:rsidRPr="007222F4">
        <w:rPr>
          <w:sz w:val="28"/>
          <w:szCs w:val="28"/>
        </w:rPr>
        <w:tab/>
        <w:t xml:space="preserve">by </w:t>
      </w:r>
      <w:sdt>
        <w:sdtPr>
          <w:rPr>
            <w:rStyle w:val="BoldDate"/>
            <w:szCs w:val="28"/>
          </w:rPr>
          <w:id w:val="903872248"/>
          <w:placeholder>
            <w:docPart w:val="51133B83E6874419AD93A93062C33FB8"/>
          </w:placeholder>
          <w:showingPlcHdr/>
          <w:date>
            <w:dateFormat w:val="MMMM d, yyyy"/>
            <w:lid w:val="en-US"/>
            <w:storeMappedDataAs w:val="dateTime"/>
            <w:calendar w:val="gregorian"/>
          </w:date>
        </w:sdtPr>
        <w:sdtEndPr>
          <w:rPr>
            <w:rStyle w:val="DefaultParagraphFont"/>
            <w:rFonts w:cs="Times New Roman"/>
            <w:b w:val="0"/>
            <w:sz w:val="24"/>
          </w:rPr>
        </w:sdtEndPr>
        <w:sdtContent>
          <w:r w:rsidRPr="007222F4">
            <w:rPr>
              <w:rStyle w:val="PlaceholderText"/>
              <w:sz w:val="28"/>
              <w:szCs w:val="28"/>
            </w:rPr>
            <w:t>Click here to enter a date.</w:t>
          </w:r>
        </w:sdtContent>
      </w:sdt>
    </w:p>
    <w:p w14:paraId="5F30C950" w14:textId="77777777" w:rsidR="00E53AB3" w:rsidRPr="007222F4" w:rsidRDefault="00E53AB3" w:rsidP="00E53AB3">
      <w:pPr>
        <w:tabs>
          <w:tab w:val="left" w:pos="720"/>
          <w:tab w:val="left" w:pos="1440"/>
          <w:tab w:val="left" w:pos="2160"/>
        </w:tabs>
        <w:ind w:left="2952" w:hanging="2232"/>
        <w:contextualSpacing/>
        <w:jc w:val="both"/>
        <w:rPr>
          <w:sz w:val="28"/>
          <w:szCs w:val="28"/>
        </w:rPr>
      </w:pPr>
    </w:p>
    <w:p w14:paraId="6DA7F094" w14:textId="77777777" w:rsidR="00E53AB3" w:rsidRPr="007222F4" w:rsidRDefault="00E53AB3" w:rsidP="00E53AB3">
      <w:pPr>
        <w:tabs>
          <w:tab w:val="left" w:pos="720"/>
          <w:tab w:val="left" w:pos="1440"/>
          <w:tab w:val="left" w:pos="2160"/>
        </w:tabs>
        <w:ind w:left="2952" w:hanging="2232"/>
        <w:contextualSpacing/>
        <w:jc w:val="both"/>
        <w:rPr>
          <w:sz w:val="28"/>
          <w:szCs w:val="28"/>
        </w:rPr>
      </w:pPr>
      <w:r>
        <w:rPr>
          <w:sz w:val="28"/>
          <w:szCs w:val="28"/>
        </w:rPr>
        <w:tab/>
        <w:t xml:space="preserve">From defendant(s): </w:t>
      </w:r>
      <w:r>
        <w:rPr>
          <w:sz w:val="28"/>
          <w:szCs w:val="28"/>
        </w:rPr>
        <w:tab/>
      </w:r>
      <w:r w:rsidRPr="007222F4">
        <w:rPr>
          <w:sz w:val="28"/>
          <w:szCs w:val="28"/>
        </w:rPr>
        <w:t xml:space="preserve">by </w:t>
      </w:r>
      <w:sdt>
        <w:sdtPr>
          <w:rPr>
            <w:rStyle w:val="BoldDate"/>
            <w:szCs w:val="28"/>
          </w:rPr>
          <w:id w:val="-1159452774"/>
          <w:placeholder>
            <w:docPart w:val="5401331F398144E9A246EBBB83E409CF"/>
          </w:placeholder>
          <w:showingPlcHdr/>
          <w:date>
            <w:dateFormat w:val="MMMM d, yyyy"/>
            <w:lid w:val="en-US"/>
            <w:storeMappedDataAs w:val="dateTime"/>
            <w:calendar w:val="gregorian"/>
          </w:date>
        </w:sdtPr>
        <w:sdtEndPr>
          <w:rPr>
            <w:rStyle w:val="DefaultParagraphFont"/>
            <w:rFonts w:cs="Times New Roman"/>
            <w:b w:val="0"/>
            <w:sz w:val="24"/>
          </w:rPr>
        </w:sdtEndPr>
        <w:sdtContent>
          <w:r w:rsidRPr="007222F4">
            <w:rPr>
              <w:rStyle w:val="PlaceholderText"/>
              <w:sz w:val="28"/>
              <w:szCs w:val="28"/>
            </w:rPr>
            <w:t>Click here to enter a date.</w:t>
          </w:r>
        </w:sdtContent>
      </w:sdt>
    </w:p>
    <w:p w14:paraId="5EC55AE5" w14:textId="77777777" w:rsidR="00E53AB3" w:rsidRDefault="00E53AB3">
      <w:pPr>
        <w:rPr>
          <w:sz w:val="28"/>
          <w:szCs w:val="28"/>
        </w:rPr>
      </w:pPr>
    </w:p>
    <w:p w14:paraId="543CEA38" w14:textId="35576207" w:rsidR="00E53AB3" w:rsidRDefault="00E53AB3" w:rsidP="007E4EC5">
      <w:pPr>
        <w:ind w:left="1440" w:hanging="720"/>
        <w:jc w:val="both"/>
        <w:rPr>
          <w:sz w:val="28"/>
          <w:szCs w:val="28"/>
        </w:rPr>
      </w:pPr>
      <w:r w:rsidRPr="00E53AB3">
        <w:rPr>
          <w:b/>
          <w:sz w:val="28"/>
          <w:szCs w:val="28"/>
        </w:rPr>
        <w:t xml:space="preserve">c. </w:t>
      </w:r>
      <w:r w:rsidRPr="00E53AB3">
        <w:rPr>
          <w:b/>
          <w:sz w:val="28"/>
          <w:szCs w:val="28"/>
        </w:rPr>
        <w:tab/>
        <w:t>Supplementation:</w:t>
      </w:r>
      <w:r>
        <w:rPr>
          <w:sz w:val="28"/>
          <w:szCs w:val="28"/>
        </w:rPr>
        <w:t xml:space="preserve"> </w:t>
      </w:r>
      <w:r w:rsidRPr="007222F4">
        <w:rPr>
          <w:sz w:val="28"/>
          <w:szCs w:val="28"/>
        </w:rPr>
        <w:t xml:space="preserve">Supplementation of disclosures and discovery under </w:t>
      </w:r>
      <w:r w:rsidR="004274A2">
        <w:rPr>
          <w:sz w:val="28"/>
          <w:szCs w:val="28"/>
        </w:rPr>
        <w:t xml:space="preserve">Federal Rule of Civil Procedure </w:t>
      </w:r>
      <w:r w:rsidRPr="007222F4">
        <w:rPr>
          <w:sz w:val="28"/>
          <w:szCs w:val="28"/>
        </w:rPr>
        <w:t xml:space="preserve">26(e) is due within a reasonable </w:t>
      </w:r>
      <w:proofErr w:type="gramStart"/>
      <w:r w:rsidRPr="007222F4">
        <w:rPr>
          <w:sz w:val="28"/>
          <w:szCs w:val="28"/>
        </w:rPr>
        <w:t>period of time</w:t>
      </w:r>
      <w:proofErr w:type="gramEnd"/>
      <w:r w:rsidRPr="007222F4">
        <w:rPr>
          <w:sz w:val="28"/>
          <w:szCs w:val="28"/>
        </w:rPr>
        <w:t xml:space="preserve"> after discovery of such information, but all such supplementation shall be provided</w:t>
      </w:r>
      <w:r>
        <w:rPr>
          <w:sz w:val="28"/>
          <w:szCs w:val="28"/>
        </w:rPr>
        <w:t xml:space="preserve"> </w:t>
      </w:r>
      <w:r w:rsidRPr="00E53AB3">
        <w:rPr>
          <w:b/>
          <w:sz w:val="28"/>
          <w:szCs w:val="28"/>
        </w:rPr>
        <w:t xml:space="preserve">no later than </w:t>
      </w:r>
      <w:r w:rsidR="00395291">
        <w:rPr>
          <w:b/>
          <w:sz w:val="28"/>
          <w:szCs w:val="28"/>
        </w:rPr>
        <w:t>14</w:t>
      </w:r>
      <w:r w:rsidRPr="00E53AB3">
        <w:rPr>
          <w:b/>
          <w:sz w:val="28"/>
          <w:szCs w:val="28"/>
        </w:rPr>
        <w:t xml:space="preserve"> days</w:t>
      </w:r>
      <w:r>
        <w:rPr>
          <w:sz w:val="28"/>
          <w:szCs w:val="28"/>
        </w:rPr>
        <w:t xml:space="preserve"> </w:t>
      </w:r>
      <w:r w:rsidR="00395291" w:rsidRPr="004E3BBD">
        <w:rPr>
          <w:b/>
          <w:bCs/>
          <w:sz w:val="28"/>
          <w:szCs w:val="28"/>
          <w:u w:val="single"/>
        </w:rPr>
        <w:t>before</w:t>
      </w:r>
      <w:r w:rsidR="00395291">
        <w:rPr>
          <w:sz w:val="28"/>
          <w:szCs w:val="28"/>
        </w:rPr>
        <w:t xml:space="preserve"> </w:t>
      </w:r>
      <w:r>
        <w:rPr>
          <w:sz w:val="28"/>
          <w:szCs w:val="28"/>
        </w:rPr>
        <w:t xml:space="preserve">the close of discovery. </w:t>
      </w:r>
    </w:p>
    <w:p w14:paraId="3FF236D1" w14:textId="77777777" w:rsidR="00E53AB3" w:rsidRDefault="00E53AB3" w:rsidP="007E4EC5">
      <w:pPr>
        <w:spacing w:after="0"/>
        <w:ind w:left="1440" w:hanging="720"/>
        <w:jc w:val="both"/>
        <w:rPr>
          <w:sz w:val="28"/>
          <w:szCs w:val="28"/>
        </w:rPr>
      </w:pPr>
      <w:r w:rsidRPr="00F00673">
        <w:rPr>
          <w:b/>
          <w:sz w:val="28"/>
          <w:szCs w:val="28"/>
        </w:rPr>
        <w:t>d.</w:t>
      </w:r>
      <w:r w:rsidRPr="00F00673">
        <w:rPr>
          <w:b/>
          <w:sz w:val="28"/>
          <w:szCs w:val="28"/>
        </w:rPr>
        <w:tab/>
        <w:t>Deadline:</w:t>
      </w:r>
      <w:r>
        <w:rPr>
          <w:sz w:val="28"/>
          <w:szCs w:val="28"/>
        </w:rPr>
        <w:tab/>
      </w:r>
      <w:r w:rsidRPr="007222F4">
        <w:rPr>
          <w:sz w:val="28"/>
          <w:szCs w:val="28"/>
        </w:rPr>
        <w:t xml:space="preserve">All discovery must be commenced in time to be completed by </w:t>
      </w:r>
      <w:sdt>
        <w:sdtPr>
          <w:rPr>
            <w:rStyle w:val="BoldDate"/>
            <w:szCs w:val="28"/>
          </w:rPr>
          <w:id w:val="-521482487"/>
          <w:placeholder>
            <w:docPart w:val="1E3B4B7105CA4B918A97EAF57E20870C"/>
          </w:placeholder>
          <w:showingPlcHdr/>
          <w:date>
            <w:dateFormat w:val="MMMM d, yyyy"/>
            <w:lid w:val="en-US"/>
            <w:storeMappedDataAs w:val="dateTime"/>
            <w:calendar w:val="gregorian"/>
          </w:date>
        </w:sdtPr>
        <w:sdtEndPr>
          <w:rPr>
            <w:rStyle w:val="DefaultParagraphFont"/>
            <w:rFonts w:cs="Times New Roman"/>
            <w:b w:val="0"/>
            <w:sz w:val="24"/>
          </w:rPr>
        </w:sdtEndPr>
        <w:sdtContent>
          <w:r w:rsidRPr="007222F4">
            <w:rPr>
              <w:rStyle w:val="PlaceholderText"/>
              <w:sz w:val="28"/>
              <w:szCs w:val="28"/>
            </w:rPr>
            <w:t>Click here to enter a date.</w:t>
          </w:r>
        </w:sdtContent>
      </w:sdt>
      <w:r>
        <w:rPr>
          <w:sz w:val="28"/>
          <w:szCs w:val="28"/>
        </w:rPr>
        <w:t xml:space="preserve"> </w:t>
      </w:r>
    </w:p>
    <w:p w14:paraId="4A2DCCE9" w14:textId="77777777" w:rsidR="00F00673" w:rsidRDefault="00F00673" w:rsidP="00F00673">
      <w:pPr>
        <w:spacing w:after="0"/>
        <w:jc w:val="both"/>
        <w:rPr>
          <w:sz w:val="28"/>
          <w:szCs w:val="28"/>
        </w:rPr>
      </w:pPr>
    </w:p>
    <w:p w14:paraId="5A1AF071" w14:textId="77777777" w:rsidR="00D82621" w:rsidRPr="00695035" w:rsidRDefault="00F00673" w:rsidP="007E4EC5">
      <w:pPr>
        <w:spacing w:after="0"/>
        <w:ind w:left="720" w:hanging="720"/>
        <w:jc w:val="both"/>
        <w:rPr>
          <w:sz w:val="28"/>
          <w:szCs w:val="28"/>
        </w:rPr>
      </w:pPr>
      <w:r w:rsidRPr="00F00673">
        <w:rPr>
          <w:b/>
          <w:sz w:val="28"/>
          <w:szCs w:val="28"/>
        </w:rPr>
        <w:t>3.</w:t>
      </w:r>
      <w:r w:rsidRPr="00F00673">
        <w:rPr>
          <w:b/>
          <w:sz w:val="28"/>
          <w:szCs w:val="28"/>
        </w:rPr>
        <w:tab/>
      </w:r>
      <w:r w:rsidR="00D82621">
        <w:rPr>
          <w:b/>
          <w:sz w:val="28"/>
          <w:szCs w:val="28"/>
        </w:rPr>
        <w:t xml:space="preserve">Discovery Motions: </w:t>
      </w:r>
      <w:r w:rsidR="00D82621">
        <w:rPr>
          <w:rFonts w:cs="Times New Roman"/>
          <w:sz w:val="28"/>
          <w:szCs w:val="28"/>
        </w:rPr>
        <w:t xml:space="preserve">Before a party files a motion to compel, </w:t>
      </w:r>
      <w:r w:rsidR="007E4EC5">
        <w:rPr>
          <w:rFonts w:cs="Times New Roman"/>
          <w:sz w:val="28"/>
          <w:szCs w:val="28"/>
        </w:rPr>
        <w:t xml:space="preserve">a motion to </w:t>
      </w:r>
      <w:r w:rsidR="00E854F5">
        <w:rPr>
          <w:rFonts w:cs="Times New Roman"/>
          <w:sz w:val="28"/>
          <w:szCs w:val="28"/>
        </w:rPr>
        <w:t xml:space="preserve">quash, or any other discovery-related motion, </w:t>
      </w:r>
      <w:r w:rsidR="00695035">
        <w:rPr>
          <w:sz w:val="28"/>
          <w:szCs w:val="28"/>
        </w:rPr>
        <w:t>the part</w:t>
      </w:r>
      <w:r w:rsidR="00B750CC">
        <w:rPr>
          <w:sz w:val="28"/>
          <w:szCs w:val="28"/>
        </w:rPr>
        <w:t>y</w:t>
      </w:r>
      <w:r w:rsidR="00695035">
        <w:rPr>
          <w:sz w:val="28"/>
          <w:szCs w:val="28"/>
        </w:rPr>
        <w:t xml:space="preserve"> must seek leave of the court to file the motion.  </w:t>
      </w:r>
      <w:r w:rsidR="00695035">
        <w:rPr>
          <w:rFonts w:cs="Times New Roman"/>
          <w:sz w:val="28"/>
          <w:szCs w:val="28"/>
        </w:rPr>
        <w:t xml:space="preserve">Counsel </w:t>
      </w:r>
      <w:r w:rsidR="00D82621">
        <w:rPr>
          <w:rFonts w:cs="Times New Roman"/>
          <w:sz w:val="28"/>
          <w:szCs w:val="28"/>
        </w:rPr>
        <w:t>for th</w:t>
      </w:r>
      <w:r w:rsidR="00695035">
        <w:rPr>
          <w:rFonts w:cs="Times New Roman"/>
          <w:sz w:val="28"/>
          <w:szCs w:val="28"/>
        </w:rPr>
        <w:t>e moving</w:t>
      </w:r>
      <w:r w:rsidR="00D82621">
        <w:rPr>
          <w:rFonts w:cs="Times New Roman"/>
          <w:sz w:val="28"/>
          <w:szCs w:val="28"/>
        </w:rPr>
        <w:t xml:space="preserve"> party </w:t>
      </w:r>
      <w:r w:rsidR="004274A2">
        <w:rPr>
          <w:rFonts w:cs="Times New Roman"/>
          <w:b/>
          <w:sz w:val="28"/>
          <w:szCs w:val="28"/>
        </w:rPr>
        <w:t>must</w:t>
      </w:r>
      <w:r w:rsidR="004274A2">
        <w:rPr>
          <w:rFonts w:cs="Times New Roman"/>
          <w:sz w:val="28"/>
          <w:szCs w:val="28"/>
        </w:rPr>
        <w:t xml:space="preserve"> </w:t>
      </w:r>
      <w:r w:rsidR="00D82621">
        <w:rPr>
          <w:rFonts w:cs="Times New Roman"/>
          <w:sz w:val="28"/>
          <w:szCs w:val="28"/>
        </w:rPr>
        <w:t>confer in person</w:t>
      </w:r>
      <w:r w:rsidR="007E4EC5">
        <w:rPr>
          <w:rFonts w:cs="Times New Roman"/>
          <w:sz w:val="28"/>
          <w:szCs w:val="28"/>
        </w:rPr>
        <w:t xml:space="preserve"> or by telephone with </w:t>
      </w:r>
      <w:r w:rsidR="00E854F5">
        <w:rPr>
          <w:rFonts w:cs="Times New Roman"/>
          <w:sz w:val="28"/>
          <w:szCs w:val="28"/>
        </w:rPr>
        <w:t xml:space="preserve">opposing counsel </w:t>
      </w:r>
      <w:r w:rsidR="00D82621">
        <w:rPr>
          <w:rFonts w:cs="Times New Roman"/>
          <w:sz w:val="28"/>
          <w:szCs w:val="28"/>
        </w:rPr>
        <w:t xml:space="preserve">to </w:t>
      </w:r>
      <w:r w:rsidR="004274A2">
        <w:rPr>
          <w:rFonts w:cs="Times New Roman"/>
          <w:sz w:val="28"/>
          <w:szCs w:val="28"/>
        </w:rPr>
        <w:t xml:space="preserve">attempt to resolve their </w:t>
      </w:r>
      <w:r w:rsidR="00D82621">
        <w:rPr>
          <w:rFonts w:cs="Times New Roman"/>
          <w:sz w:val="28"/>
          <w:szCs w:val="28"/>
        </w:rPr>
        <w:t>disagreements re</w:t>
      </w:r>
      <w:r w:rsidR="007E4EC5">
        <w:rPr>
          <w:rFonts w:cs="Times New Roman"/>
          <w:sz w:val="28"/>
          <w:szCs w:val="28"/>
        </w:rPr>
        <w:t xml:space="preserve">garding discovery requests.  If </w:t>
      </w:r>
      <w:r w:rsidR="00D82621">
        <w:rPr>
          <w:rFonts w:cs="Times New Roman"/>
          <w:sz w:val="28"/>
          <w:szCs w:val="28"/>
        </w:rPr>
        <w:t>the parties are unable to resolve their dispute</w:t>
      </w:r>
      <w:r w:rsidR="004274A2">
        <w:rPr>
          <w:rFonts w:cs="Times New Roman"/>
          <w:sz w:val="28"/>
          <w:szCs w:val="28"/>
        </w:rPr>
        <w:t xml:space="preserve"> in that manner, then the </w:t>
      </w:r>
      <w:r w:rsidR="00D82621">
        <w:rPr>
          <w:rFonts w:cs="Times New Roman"/>
          <w:sz w:val="28"/>
          <w:szCs w:val="28"/>
        </w:rPr>
        <w:t xml:space="preserve">party filing the motion </w:t>
      </w:r>
      <w:r w:rsidR="00695035">
        <w:rPr>
          <w:rFonts w:cs="Times New Roman"/>
          <w:sz w:val="28"/>
          <w:szCs w:val="28"/>
        </w:rPr>
        <w:t>for leave of the court</w:t>
      </w:r>
      <w:r w:rsidR="00D82621">
        <w:rPr>
          <w:rFonts w:cs="Times New Roman"/>
          <w:sz w:val="28"/>
          <w:szCs w:val="28"/>
        </w:rPr>
        <w:t xml:space="preserve"> shall</w:t>
      </w:r>
      <w:r w:rsidR="006A73EA">
        <w:rPr>
          <w:rFonts w:cs="Times New Roman"/>
          <w:sz w:val="28"/>
          <w:szCs w:val="28"/>
        </w:rPr>
        <w:t xml:space="preserve"> describe all efforts taken to resolve the disputed matter and shall</w:t>
      </w:r>
      <w:r w:rsidR="00D82621">
        <w:rPr>
          <w:rFonts w:cs="Times New Roman"/>
          <w:sz w:val="28"/>
          <w:szCs w:val="28"/>
        </w:rPr>
        <w:t xml:space="preserve"> certify </w:t>
      </w:r>
      <w:r w:rsidR="007E4EC5">
        <w:rPr>
          <w:rFonts w:cs="Times New Roman"/>
          <w:sz w:val="28"/>
          <w:szCs w:val="28"/>
        </w:rPr>
        <w:t xml:space="preserve">in the motion that the parties </w:t>
      </w:r>
      <w:r w:rsidR="00D82621">
        <w:rPr>
          <w:rFonts w:cs="Times New Roman"/>
          <w:sz w:val="28"/>
          <w:szCs w:val="28"/>
        </w:rPr>
        <w:t xml:space="preserve">conferred pursuant to this order and were unable to reach an agreement.  </w:t>
      </w:r>
      <w:r w:rsidR="006A73EA" w:rsidRPr="007E4EC5">
        <w:rPr>
          <w:sz w:val="28"/>
          <w:szCs w:val="28"/>
        </w:rPr>
        <w:t>If an attorney makes a good faith effort but is unable to contact opposing counsel, then the attorney shall describe in the motion the attorney’s efforts to contact and coordinate with opposing counsel.</w:t>
      </w:r>
      <w:r w:rsidR="006A73EA">
        <w:rPr>
          <w:sz w:val="28"/>
          <w:szCs w:val="28"/>
        </w:rPr>
        <w:t xml:space="preserve">  </w:t>
      </w:r>
      <w:r w:rsidR="006A73EA">
        <w:rPr>
          <w:b/>
          <w:sz w:val="28"/>
          <w:szCs w:val="28"/>
        </w:rPr>
        <w:t>Failure to include a statement of the parties’ attempt to resolve the matter witho</w:t>
      </w:r>
      <w:r w:rsidR="00AB0D5E">
        <w:rPr>
          <w:b/>
          <w:sz w:val="28"/>
          <w:szCs w:val="28"/>
        </w:rPr>
        <w:t xml:space="preserve">ut the court’s intervention may </w:t>
      </w:r>
      <w:r w:rsidR="006A73EA">
        <w:rPr>
          <w:b/>
          <w:sz w:val="28"/>
          <w:szCs w:val="28"/>
        </w:rPr>
        <w:lastRenderedPageBreak/>
        <w:t>result in an automatic denial of the motion.</w:t>
      </w:r>
      <w:r w:rsidR="00695035">
        <w:rPr>
          <w:sz w:val="28"/>
          <w:szCs w:val="28"/>
        </w:rPr>
        <w:t xml:space="preserve">  The motion for leave of the court need only include the facts relevant to the dispute.  Legal argument and/or legal citations are not necessary.</w:t>
      </w:r>
    </w:p>
    <w:p w14:paraId="56870B2C" w14:textId="77777777" w:rsidR="00695035" w:rsidRPr="006A73EA" w:rsidRDefault="00695035" w:rsidP="007E4EC5">
      <w:pPr>
        <w:spacing w:after="0"/>
        <w:ind w:left="720" w:hanging="720"/>
        <w:jc w:val="both"/>
        <w:rPr>
          <w:rFonts w:cs="Times New Roman"/>
          <w:sz w:val="28"/>
          <w:szCs w:val="28"/>
        </w:rPr>
      </w:pPr>
    </w:p>
    <w:p w14:paraId="15C474F3" w14:textId="77777777" w:rsidR="00D82621" w:rsidRDefault="00695035" w:rsidP="007E4EC5">
      <w:pPr>
        <w:spacing w:after="0"/>
        <w:ind w:left="720"/>
        <w:jc w:val="both"/>
        <w:rPr>
          <w:rFonts w:cs="Times New Roman"/>
          <w:sz w:val="28"/>
          <w:szCs w:val="28"/>
        </w:rPr>
      </w:pPr>
      <w:r>
        <w:rPr>
          <w:sz w:val="28"/>
          <w:szCs w:val="28"/>
        </w:rPr>
        <w:t>If the motion for leave of the court is opposed, opposing counsel may file a response within three days.</w:t>
      </w:r>
      <w:r>
        <w:rPr>
          <w:rFonts w:cs="Times New Roman"/>
          <w:sz w:val="28"/>
          <w:szCs w:val="28"/>
        </w:rPr>
        <w:t xml:space="preserve">  </w:t>
      </w:r>
      <w:r w:rsidR="00D82621">
        <w:rPr>
          <w:rFonts w:cs="Times New Roman"/>
          <w:sz w:val="28"/>
          <w:szCs w:val="28"/>
        </w:rPr>
        <w:t>If the non-moving party does not file a</w:t>
      </w:r>
      <w:r w:rsidR="007E4EC5">
        <w:rPr>
          <w:rFonts w:cs="Times New Roman"/>
          <w:sz w:val="28"/>
          <w:szCs w:val="28"/>
        </w:rPr>
        <w:t xml:space="preserve"> response, then the court will </w:t>
      </w:r>
      <w:r w:rsidR="00D82621">
        <w:rPr>
          <w:rFonts w:cs="Times New Roman"/>
          <w:sz w:val="28"/>
          <w:szCs w:val="28"/>
        </w:rPr>
        <w:t>consider the motion unopposed.</w:t>
      </w:r>
    </w:p>
    <w:p w14:paraId="2CC73936" w14:textId="77777777" w:rsidR="00695035" w:rsidRDefault="00695035" w:rsidP="007E4EC5">
      <w:pPr>
        <w:spacing w:after="0"/>
        <w:ind w:left="720"/>
        <w:jc w:val="both"/>
        <w:rPr>
          <w:b/>
          <w:sz w:val="28"/>
          <w:szCs w:val="28"/>
        </w:rPr>
      </w:pPr>
    </w:p>
    <w:p w14:paraId="71EAA987" w14:textId="77777777" w:rsidR="00695035" w:rsidRPr="00695035" w:rsidRDefault="00695035" w:rsidP="007E4EC5">
      <w:pPr>
        <w:spacing w:after="0"/>
        <w:ind w:left="720"/>
        <w:jc w:val="both"/>
        <w:rPr>
          <w:sz w:val="28"/>
          <w:szCs w:val="28"/>
        </w:rPr>
      </w:pPr>
      <w:r>
        <w:rPr>
          <w:sz w:val="28"/>
          <w:szCs w:val="28"/>
        </w:rPr>
        <w:t xml:space="preserve">If the court grants leave, the moving party must file the discovery motion within one day.  The non-moving party must file a response to the discovery motion within seven days.  </w:t>
      </w:r>
    </w:p>
    <w:p w14:paraId="527682DF" w14:textId="77777777" w:rsidR="00D82621" w:rsidRDefault="00D82621" w:rsidP="00F00673">
      <w:pPr>
        <w:spacing w:after="0"/>
        <w:jc w:val="both"/>
        <w:rPr>
          <w:b/>
          <w:sz w:val="28"/>
          <w:szCs w:val="28"/>
        </w:rPr>
      </w:pPr>
    </w:p>
    <w:p w14:paraId="27879555" w14:textId="77777777" w:rsidR="00F00673" w:rsidRDefault="00D82621" w:rsidP="007E4EC5">
      <w:pPr>
        <w:spacing w:after="0"/>
        <w:ind w:left="720" w:hanging="720"/>
        <w:jc w:val="both"/>
        <w:rPr>
          <w:sz w:val="28"/>
          <w:szCs w:val="28"/>
        </w:rPr>
      </w:pPr>
      <w:r>
        <w:rPr>
          <w:b/>
          <w:sz w:val="28"/>
          <w:szCs w:val="28"/>
        </w:rPr>
        <w:t>4.</w:t>
      </w:r>
      <w:r>
        <w:rPr>
          <w:b/>
          <w:sz w:val="28"/>
          <w:szCs w:val="28"/>
        </w:rPr>
        <w:tab/>
      </w:r>
      <w:r w:rsidR="00F00673" w:rsidRPr="00F00673">
        <w:rPr>
          <w:b/>
          <w:sz w:val="28"/>
          <w:szCs w:val="28"/>
        </w:rPr>
        <w:t>Dispositive Motions:</w:t>
      </w:r>
      <w:r w:rsidR="00F00673">
        <w:rPr>
          <w:b/>
          <w:sz w:val="28"/>
          <w:szCs w:val="28"/>
        </w:rPr>
        <w:t xml:space="preserve">  </w:t>
      </w:r>
      <w:r w:rsidR="00F00673" w:rsidRPr="007222F4">
        <w:rPr>
          <w:sz w:val="28"/>
          <w:szCs w:val="28"/>
        </w:rPr>
        <w:t xml:space="preserve">All potentially dispositive motions </w:t>
      </w:r>
      <w:r w:rsidR="00441356">
        <w:rPr>
          <w:sz w:val="28"/>
          <w:szCs w:val="28"/>
        </w:rPr>
        <w:t xml:space="preserve">and evidentiary submissions upon which a party will rely in support of the motion </w:t>
      </w:r>
      <w:r w:rsidR="00F00673" w:rsidRPr="007222F4">
        <w:rPr>
          <w:sz w:val="28"/>
          <w:szCs w:val="28"/>
        </w:rPr>
        <w:t xml:space="preserve">must be filed no later than </w:t>
      </w:r>
      <w:sdt>
        <w:sdtPr>
          <w:rPr>
            <w:rStyle w:val="BoldDate"/>
            <w:szCs w:val="28"/>
          </w:rPr>
          <w:id w:val="-1215584932"/>
          <w:placeholder>
            <w:docPart w:val="135A4DD27788458FB83194FBEDF072D6"/>
          </w:placeholder>
          <w:showingPlcHdr/>
          <w:date>
            <w:dateFormat w:val="MMMM d, yyyy"/>
            <w:lid w:val="en-US"/>
            <w:storeMappedDataAs w:val="dateTime"/>
            <w:calendar w:val="gregorian"/>
          </w:date>
        </w:sdtPr>
        <w:sdtEndPr>
          <w:rPr>
            <w:rStyle w:val="DefaultParagraphFont"/>
            <w:rFonts w:cs="Times New Roman"/>
            <w:b w:val="0"/>
            <w:sz w:val="24"/>
          </w:rPr>
        </w:sdtEndPr>
        <w:sdtContent>
          <w:r w:rsidR="00F00673" w:rsidRPr="007222F4">
            <w:rPr>
              <w:rStyle w:val="PlaceholderText"/>
              <w:sz w:val="28"/>
              <w:szCs w:val="28"/>
            </w:rPr>
            <w:t>Click here to enter a date.</w:t>
          </w:r>
        </w:sdtContent>
      </w:sdt>
      <w:r w:rsidR="00F219FB">
        <w:rPr>
          <w:sz w:val="28"/>
          <w:szCs w:val="28"/>
        </w:rPr>
        <w:t xml:space="preserve"> </w:t>
      </w:r>
      <w:r w:rsidR="00F219FB" w:rsidRPr="009A0245">
        <w:rPr>
          <w:sz w:val="28"/>
          <w:szCs w:val="28"/>
        </w:rPr>
        <w:t xml:space="preserve">(2 </w:t>
      </w:r>
      <w:r w:rsidR="009A0245" w:rsidRPr="009A0245">
        <w:rPr>
          <w:sz w:val="28"/>
          <w:szCs w:val="28"/>
        </w:rPr>
        <w:t>months and 1 week after close of discovery)</w:t>
      </w:r>
      <w:r w:rsidR="00441356">
        <w:rPr>
          <w:sz w:val="28"/>
          <w:szCs w:val="28"/>
        </w:rPr>
        <w:t>.</w:t>
      </w:r>
    </w:p>
    <w:p w14:paraId="17789C12" w14:textId="77777777" w:rsidR="00BB1E26" w:rsidRDefault="00BB1E26" w:rsidP="007E4EC5">
      <w:pPr>
        <w:spacing w:after="0"/>
        <w:ind w:left="720" w:hanging="720"/>
        <w:jc w:val="both"/>
        <w:rPr>
          <w:sz w:val="28"/>
          <w:szCs w:val="28"/>
        </w:rPr>
      </w:pPr>
    </w:p>
    <w:p w14:paraId="09082F3E" w14:textId="77777777" w:rsidR="00BB1E26" w:rsidRDefault="00BB1E26" w:rsidP="007E4EC5">
      <w:pPr>
        <w:spacing w:after="0"/>
        <w:ind w:left="720" w:hanging="720"/>
        <w:jc w:val="both"/>
        <w:rPr>
          <w:sz w:val="28"/>
          <w:szCs w:val="28"/>
        </w:rPr>
      </w:pPr>
      <w:r>
        <w:rPr>
          <w:sz w:val="28"/>
          <w:szCs w:val="28"/>
        </w:rPr>
        <w:tab/>
      </w:r>
      <w:r w:rsidRPr="009A0245">
        <w:rPr>
          <w:sz w:val="28"/>
          <w:szCs w:val="28"/>
        </w:rPr>
        <w:t xml:space="preserve">Briefs in support of dispositive motions must be filed </w:t>
      </w:r>
      <w:r w:rsidRPr="009A0245">
        <w:rPr>
          <w:b/>
          <w:sz w:val="28"/>
          <w:szCs w:val="28"/>
        </w:rPr>
        <w:t>within</w:t>
      </w:r>
      <w:r w:rsidR="00AB0D5E" w:rsidRPr="009A0245">
        <w:rPr>
          <w:b/>
          <w:sz w:val="28"/>
          <w:szCs w:val="28"/>
        </w:rPr>
        <w:t xml:space="preserve"> one</w:t>
      </w:r>
      <w:r w:rsidR="00800426">
        <w:rPr>
          <w:b/>
          <w:sz w:val="28"/>
          <w:szCs w:val="28"/>
        </w:rPr>
        <w:t xml:space="preserve"> business day</w:t>
      </w:r>
      <w:r w:rsidRPr="009A0245">
        <w:rPr>
          <w:b/>
          <w:sz w:val="28"/>
          <w:szCs w:val="28"/>
        </w:rPr>
        <w:t xml:space="preserve"> </w:t>
      </w:r>
      <w:r w:rsidRPr="009A0245">
        <w:rPr>
          <w:sz w:val="28"/>
          <w:szCs w:val="28"/>
        </w:rPr>
        <w:t xml:space="preserve">of the filing of the dispositive motion and evidentiary submissions.  </w:t>
      </w:r>
      <w:r w:rsidRPr="009A0245">
        <w:rPr>
          <w:b/>
          <w:sz w:val="28"/>
          <w:szCs w:val="28"/>
        </w:rPr>
        <w:t xml:space="preserve">All briefs filed in support of </w:t>
      </w:r>
      <w:r w:rsidR="00CF0815" w:rsidRPr="009A0245">
        <w:rPr>
          <w:b/>
          <w:sz w:val="28"/>
          <w:szCs w:val="28"/>
        </w:rPr>
        <w:t xml:space="preserve">or opposition to </w:t>
      </w:r>
      <w:r w:rsidRPr="009A0245">
        <w:rPr>
          <w:b/>
          <w:sz w:val="28"/>
          <w:szCs w:val="28"/>
        </w:rPr>
        <w:t>dispositive motions must contain citations to the evidentiary record by CM/ECF document and page number.</w:t>
      </w:r>
      <w:r>
        <w:rPr>
          <w:sz w:val="28"/>
          <w:szCs w:val="28"/>
        </w:rPr>
        <w:t xml:space="preserve">  </w:t>
      </w:r>
      <w:r w:rsidR="00CF0815">
        <w:rPr>
          <w:sz w:val="28"/>
          <w:szCs w:val="28"/>
        </w:rPr>
        <w:t>To the extent that a party responding to a dispositive motion relies on evidence that is not included in the moving party’s evidentiary submission, the responding party</w:t>
      </w:r>
      <w:r w:rsidR="008E4CCE">
        <w:rPr>
          <w:sz w:val="28"/>
          <w:szCs w:val="28"/>
        </w:rPr>
        <w:t xml:space="preserve"> must file that evidence on or before the day the opposition brief is due.</w:t>
      </w:r>
      <w:r w:rsidR="00CF0815">
        <w:rPr>
          <w:sz w:val="28"/>
          <w:szCs w:val="28"/>
        </w:rPr>
        <w:t xml:space="preserve"> </w:t>
      </w:r>
    </w:p>
    <w:p w14:paraId="1A0902B1" w14:textId="77777777" w:rsidR="00441356" w:rsidRDefault="00441356" w:rsidP="007E4EC5">
      <w:pPr>
        <w:spacing w:after="0"/>
        <w:ind w:left="720" w:hanging="720"/>
        <w:jc w:val="both"/>
        <w:rPr>
          <w:sz w:val="28"/>
          <w:szCs w:val="28"/>
        </w:rPr>
      </w:pPr>
    </w:p>
    <w:p w14:paraId="66B8F75F" w14:textId="77777777" w:rsidR="00D00229" w:rsidRDefault="00441356" w:rsidP="00BB1E26">
      <w:pPr>
        <w:spacing w:after="0"/>
        <w:ind w:left="720" w:hanging="720"/>
        <w:jc w:val="both"/>
        <w:rPr>
          <w:sz w:val="28"/>
          <w:szCs w:val="28"/>
        </w:rPr>
      </w:pPr>
      <w:r>
        <w:rPr>
          <w:sz w:val="28"/>
          <w:szCs w:val="28"/>
        </w:rPr>
        <w:tab/>
      </w:r>
      <w:r w:rsidR="00F00673">
        <w:rPr>
          <w:sz w:val="28"/>
          <w:szCs w:val="28"/>
        </w:rPr>
        <w:t xml:space="preserve">The parties </w:t>
      </w:r>
      <w:r w:rsidR="003D7E2C">
        <w:rPr>
          <w:sz w:val="28"/>
          <w:szCs w:val="28"/>
        </w:rPr>
        <w:t>must</w:t>
      </w:r>
      <w:r w:rsidR="00F00673">
        <w:rPr>
          <w:sz w:val="28"/>
          <w:szCs w:val="28"/>
        </w:rPr>
        <w:t xml:space="preserve"> </w:t>
      </w:r>
      <w:r w:rsidR="00F2691A">
        <w:rPr>
          <w:sz w:val="28"/>
          <w:szCs w:val="28"/>
        </w:rPr>
        <w:t xml:space="preserve">file and brief all dispositive </w:t>
      </w:r>
      <w:r w:rsidR="00F00673">
        <w:rPr>
          <w:sz w:val="28"/>
          <w:szCs w:val="28"/>
        </w:rPr>
        <w:t>motions consistent with Appendix II which is attached</w:t>
      </w:r>
      <w:r w:rsidR="00683F5A">
        <w:rPr>
          <w:sz w:val="28"/>
          <w:szCs w:val="28"/>
        </w:rPr>
        <w:t xml:space="preserve"> to the court’s initial </w:t>
      </w:r>
      <w:r w:rsidR="00683F5A">
        <w:rPr>
          <w:sz w:val="28"/>
          <w:szCs w:val="28"/>
        </w:rPr>
        <w:tab/>
        <w:t xml:space="preserve">order.  </w:t>
      </w:r>
    </w:p>
    <w:p w14:paraId="60F6E4C1" w14:textId="77777777" w:rsidR="00D00229" w:rsidRDefault="00D00229" w:rsidP="007E4EC5">
      <w:pPr>
        <w:spacing w:after="0"/>
        <w:ind w:left="720"/>
        <w:jc w:val="both"/>
        <w:rPr>
          <w:sz w:val="28"/>
          <w:szCs w:val="28"/>
        </w:rPr>
      </w:pPr>
    </w:p>
    <w:p w14:paraId="7AB2B9DE" w14:textId="77777777" w:rsidR="00F00673" w:rsidRDefault="003D7E2C" w:rsidP="007E4EC5">
      <w:pPr>
        <w:spacing w:after="0"/>
        <w:ind w:left="720"/>
        <w:jc w:val="both"/>
        <w:rPr>
          <w:sz w:val="28"/>
          <w:szCs w:val="28"/>
        </w:rPr>
      </w:pPr>
      <w:r>
        <w:rPr>
          <w:sz w:val="28"/>
          <w:szCs w:val="28"/>
        </w:rPr>
        <w:t>The court recognizes that Appendix II addresses only motions for summary judgment.  If the parties file a dispositive motion other than one for summary judgment, the parties must comply with Appendix II to the extent practicable.</w:t>
      </w:r>
    </w:p>
    <w:p w14:paraId="35918038" w14:textId="77777777" w:rsidR="00F00673" w:rsidRDefault="00F00673" w:rsidP="007E4EC5">
      <w:pPr>
        <w:spacing w:after="0"/>
        <w:ind w:left="720" w:hanging="720"/>
        <w:jc w:val="both"/>
        <w:rPr>
          <w:sz w:val="28"/>
          <w:szCs w:val="28"/>
        </w:rPr>
      </w:pPr>
    </w:p>
    <w:p w14:paraId="29F0C6E0" w14:textId="77777777" w:rsidR="00AD2A56" w:rsidRPr="00D00229" w:rsidRDefault="00AD2A56" w:rsidP="00AD2A56">
      <w:pPr>
        <w:spacing w:after="0"/>
        <w:ind w:left="720" w:hanging="720"/>
        <w:jc w:val="both"/>
        <w:rPr>
          <w:sz w:val="28"/>
          <w:szCs w:val="28"/>
        </w:rPr>
      </w:pPr>
      <w:r>
        <w:rPr>
          <w:b/>
          <w:sz w:val="28"/>
          <w:szCs w:val="28"/>
        </w:rPr>
        <w:t>5.</w:t>
      </w:r>
      <w:r>
        <w:rPr>
          <w:b/>
          <w:sz w:val="28"/>
          <w:szCs w:val="28"/>
        </w:rPr>
        <w:tab/>
        <w:t xml:space="preserve">Extensions: </w:t>
      </w:r>
      <w:r w:rsidRPr="00D00229">
        <w:rPr>
          <w:sz w:val="28"/>
          <w:szCs w:val="28"/>
        </w:rPr>
        <w:t xml:space="preserve">Parties requesting an extension of any deadline must file a motion at least </w:t>
      </w:r>
      <w:r w:rsidR="000C5002" w:rsidRPr="000C5002">
        <w:rPr>
          <w:b/>
          <w:sz w:val="28"/>
          <w:szCs w:val="28"/>
        </w:rPr>
        <w:t>one week</w:t>
      </w:r>
      <w:r w:rsidR="000C5002">
        <w:rPr>
          <w:sz w:val="28"/>
          <w:szCs w:val="28"/>
        </w:rPr>
        <w:t xml:space="preserve"> </w:t>
      </w:r>
      <w:r w:rsidRPr="00D00229">
        <w:rPr>
          <w:sz w:val="28"/>
          <w:szCs w:val="28"/>
        </w:rPr>
        <w:t xml:space="preserve">before the </w:t>
      </w:r>
      <w:proofErr w:type="gramStart"/>
      <w:r w:rsidRPr="00D00229">
        <w:rPr>
          <w:sz w:val="28"/>
          <w:szCs w:val="28"/>
        </w:rPr>
        <w:t>deadline, and</w:t>
      </w:r>
      <w:proofErr w:type="gramEnd"/>
      <w:r w:rsidRPr="00D00229">
        <w:rPr>
          <w:sz w:val="28"/>
          <w:szCs w:val="28"/>
        </w:rPr>
        <w:t xml:space="preserve"> must show good cause for the extension.  Good cause includes, at a minimum, a description of why the party or parties cannot meet the existing deadline.</w:t>
      </w:r>
    </w:p>
    <w:p w14:paraId="150A53BF" w14:textId="77777777" w:rsidR="00AD2A56" w:rsidRDefault="00AD2A56" w:rsidP="007E4EC5">
      <w:pPr>
        <w:spacing w:after="0"/>
        <w:ind w:left="720" w:hanging="720"/>
        <w:jc w:val="both"/>
        <w:rPr>
          <w:b/>
          <w:sz w:val="28"/>
          <w:szCs w:val="28"/>
        </w:rPr>
      </w:pPr>
    </w:p>
    <w:p w14:paraId="483B8E18" w14:textId="77777777" w:rsidR="006F3C81" w:rsidRDefault="00AD2A56" w:rsidP="007E4EC5">
      <w:pPr>
        <w:spacing w:after="0"/>
        <w:ind w:left="720" w:hanging="720"/>
        <w:jc w:val="both"/>
        <w:rPr>
          <w:sz w:val="28"/>
          <w:szCs w:val="28"/>
        </w:rPr>
      </w:pPr>
      <w:r>
        <w:rPr>
          <w:b/>
          <w:sz w:val="28"/>
          <w:szCs w:val="28"/>
        </w:rPr>
        <w:lastRenderedPageBreak/>
        <w:t>6</w:t>
      </w:r>
      <w:r w:rsidR="006F3C81">
        <w:rPr>
          <w:b/>
          <w:sz w:val="28"/>
          <w:szCs w:val="28"/>
        </w:rPr>
        <w:t>.</w:t>
      </w:r>
      <w:r w:rsidR="006F3C81">
        <w:rPr>
          <w:b/>
          <w:sz w:val="28"/>
          <w:szCs w:val="28"/>
        </w:rPr>
        <w:tab/>
        <w:t xml:space="preserve">Mediation:  </w:t>
      </w:r>
      <w:r w:rsidR="006F3C81">
        <w:rPr>
          <w:sz w:val="28"/>
          <w:szCs w:val="28"/>
        </w:rPr>
        <w:t>Unless a party objects</w:t>
      </w:r>
      <w:r w:rsidR="003E4E60">
        <w:rPr>
          <w:sz w:val="28"/>
          <w:szCs w:val="28"/>
        </w:rPr>
        <w:t>, the court will enter an order referring the parties to mediation</w:t>
      </w:r>
      <w:r w:rsidR="00FC15EA">
        <w:rPr>
          <w:sz w:val="28"/>
          <w:szCs w:val="28"/>
        </w:rPr>
        <w:t xml:space="preserve"> and setting a deadline by which mediation must occur</w:t>
      </w:r>
      <w:r w:rsidR="003E4E60">
        <w:rPr>
          <w:sz w:val="28"/>
          <w:szCs w:val="28"/>
        </w:rPr>
        <w:t xml:space="preserve">.  </w:t>
      </w:r>
      <w:r w:rsidR="00FC15EA">
        <w:rPr>
          <w:sz w:val="28"/>
          <w:szCs w:val="28"/>
        </w:rPr>
        <w:t xml:space="preserve">Objections to mediation </w:t>
      </w:r>
      <w:r w:rsidR="004F1D95">
        <w:rPr>
          <w:sz w:val="28"/>
          <w:szCs w:val="28"/>
        </w:rPr>
        <w:t xml:space="preserve">should be included in the joint status report as described in paragraph seven. </w:t>
      </w:r>
    </w:p>
    <w:p w14:paraId="2FC7020A" w14:textId="77777777" w:rsidR="003D768C" w:rsidRDefault="003D768C" w:rsidP="007E4EC5">
      <w:pPr>
        <w:spacing w:after="0"/>
        <w:ind w:left="720" w:hanging="720"/>
        <w:jc w:val="both"/>
        <w:rPr>
          <w:sz w:val="28"/>
          <w:szCs w:val="28"/>
        </w:rPr>
      </w:pPr>
    </w:p>
    <w:p w14:paraId="00A612E0" w14:textId="7FD3901A" w:rsidR="00F9035E" w:rsidRDefault="003D768C" w:rsidP="00F9035E">
      <w:pPr>
        <w:spacing w:after="0"/>
        <w:ind w:left="720"/>
        <w:jc w:val="both"/>
        <w:rPr>
          <w:sz w:val="28"/>
          <w:szCs w:val="28"/>
        </w:rPr>
      </w:pPr>
      <w:proofErr w:type="gramStart"/>
      <w:r>
        <w:rPr>
          <w:sz w:val="28"/>
          <w:szCs w:val="28"/>
        </w:rPr>
        <w:t>As a general rule</w:t>
      </w:r>
      <w:proofErr w:type="gramEnd"/>
      <w:r>
        <w:rPr>
          <w:sz w:val="28"/>
          <w:szCs w:val="28"/>
        </w:rPr>
        <w:t xml:space="preserve">, </w:t>
      </w:r>
      <w:r w:rsidR="0023750B">
        <w:rPr>
          <w:sz w:val="28"/>
          <w:szCs w:val="28"/>
        </w:rPr>
        <w:t xml:space="preserve">if the court </w:t>
      </w:r>
      <w:r w:rsidR="003E4E60">
        <w:rPr>
          <w:sz w:val="28"/>
          <w:szCs w:val="28"/>
        </w:rPr>
        <w:t xml:space="preserve">refers </w:t>
      </w:r>
      <w:r w:rsidR="0023750B">
        <w:rPr>
          <w:sz w:val="28"/>
          <w:szCs w:val="28"/>
        </w:rPr>
        <w:t xml:space="preserve">the case to mediation, the court will not </w:t>
      </w:r>
      <w:r w:rsidR="003E4E60">
        <w:rPr>
          <w:sz w:val="28"/>
          <w:szCs w:val="28"/>
        </w:rPr>
        <w:t xml:space="preserve">stay </w:t>
      </w:r>
      <w:r w:rsidR="0023750B">
        <w:rPr>
          <w:sz w:val="28"/>
          <w:szCs w:val="28"/>
        </w:rPr>
        <w:t>discovery and dispositive motion deadlines.</w:t>
      </w:r>
      <w:r w:rsidR="004F1D95">
        <w:rPr>
          <w:sz w:val="28"/>
          <w:szCs w:val="28"/>
        </w:rPr>
        <w:t xml:space="preserve">  The court has extended the deadline for dispositive motions in contemplation of mediation.</w:t>
      </w:r>
      <w:r w:rsidR="0023750B">
        <w:rPr>
          <w:sz w:val="28"/>
          <w:szCs w:val="28"/>
        </w:rPr>
        <w:t xml:space="preserve"> </w:t>
      </w:r>
      <w:r w:rsidR="00CD3F19">
        <w:rPr>
          <w:sz w:val="28"/>
          <w:szCs w:val="28"/>
        </w:rPr>
        <w:t xml:space="preserve"> </w:t>
      </w:r>
    </w:p>
    <w:p w14:paraId="724C4228" w14:textId="77777777" w:rsidR="00F624DC" w:rsidRDefault="00F624DC" w:rsidP="00F9035E">
      <w:pPr>
        <w:spacing w:after="0"/>
        <w:ind w:left="720"/>
        <w:jc w:val="both"/>
        <w:rPr>
          <w:sz w:val="28"/>
          <w:szCs w:val="28"/>
        </w:rPr>
      </w:pPr>
      <w:bookmarkStart w:id="0" w:name="_GoBack"/>
      <w:bookmarkEnd w:id="0"/>
    </w:p>
    <w:p w14:paraId="7E2EDBA9" w14:textId="77777777" w:rsidR="00F9035E" w:rsidRDefault="000E2D1E" w:rsidP="00F9035E">
      <w:pPr>
        <w:spacing w:after="0"/>
        <w:ind w:left="720" w:hanging="720"/>
        <w:jc w:val="both"/>
        <w:rPr>
          <w:sz w:val="28"/>
          <w:szCs w:val="28"/>
        </w:rPr>
      </w:pPr>
      <w:r>
        <w:rPr>
          <w:b/>
          <w:sz w:val="28"/>
          <w:szCs w:val="28"/>
        </w:rPr>
        <w:t>7</w:t>
      </w:r>
      <w:r w:rsidR="006F3C81" w:rsidRPr="006F3C81">
        <w:rPr>
          <w:b/>
          <w:sz w:val="28"/>
          <w:szCs w:val="28"/>
        </w:rPr>
        <w:t>.</w:t>
      </w:r>
      <w:r w:rsidR="006F3C81" w:rsidRPr="006F3C81">
        <w:rPr>
          <w:b/>
          <w:sz w:val="28"/>
          <w:szCs w:val="28"/>
        </w:rPr>
        <w:tab/>
        <w:t xml:space="preserve">Joint Status Report:  </w:t>
      </w:r>
      <w:r w:rsidR="004F1D95">
        <w:rPr>
          <w:sz w:val="28"/>
          <w:szCs w:val="28"/>
        </w:rPr>
        <w:t>T</w:t>
      </w:r>
      <w:r w:rsidR="00CD3F19">
        <w:rPr>
          <w:sz w:val="28"/>
          <w:szCs w:val="28"/>
        </w:rPr>
        <w:t xml:space="preserve">he parties shall file a joint status report </w:t>
      </w:r>
      <w:r w:rsidR="00151518">
        <w:rPr>
          <w:sz w:val="28"/>
          <w:szCs w:val="28"/>
        </w:rPr>
        <w:t xml:space="preserve">on or before </w:t>
      </w:r>
      <w:sdt>
        <w:sdtPr>
          <w:rPr>
            <w:rStyle w:val="BoldDate"/>
            <w:szCs w:val="28"/>
          </w:rPr>
          <w:id w:val="483976258"/>
          <w:placeholder>
            <w:docPart w:val="2C27BED6371A4FF6B29BDEDC474EEFFA"/>
          </w:placeholder>
          <w:showingPlcHdr/>
          <w:date>
            <w:dateFormat w:val="MMMM d, yyyy"/>
            <w:lid w:val="en-US"/>
            <w:storeMappedDataAs w:val="dateTime"/>
            <w:calendar w:val="gregorian"/>
          </w:date>
        </w:sdtPr>
        <w:sdtEndPr>
          <w:rPr>
            <w:rStyle w:val="DefaultParagraphFont"/>
            <w:rFonts w:cs="Times New Roman"/>
            <w:b w:val="0"/>
            <w:sz w:val="24"/>
          </w:rPr>
        </w:sdtEndPr>
        <w:sdtContent>
          <w:r w:rsidR="00151518" w:rsidRPr="007222F4">
            <w:rPr>
              <w:rStyle w:val="PlaceholderText"/>
              <w:sz w:val="28"/>
              <w:szCs w:val="28"/>
            </w:rPr>
            <w:t>Click here to enter a date.</w:t>
          </w:r>
        </w:sdtContent>
      </w:sdt>
      <w:r w:rsidR="00F219FB">
        <w:rPr>
          <w:sz w:val="28"/>
          <w:szCs w:val="28"/>
        </w:rPr>
        <w:t xml:space="preserve"> </w:t>
      </w:r>
      <w:r w:rsidR="00F219FB" w:rsidRPr="009A0245">
        <w:rPr>
          <w:sz w:val="28"/>
          <w:szCs w:val="28"/>
        </w:rPr>
        <w:t>(one month before the close of discovery)</w:t>
      </w:r>
      <w:r w:rsidR="00F219FB">
        <w:rPr>
          <w:sz w:val="28"/>
          <w:szCs w:val="28"/>
        </w:rPr>
        <w:t xml:space="preserve">.  </w:t>
      </w:r>
    </w:p>
    <w:p w14:paraId="66ADDCC0" w14:textId="77777777" w:rsidR="00F9035E" w:rsidRDefault="00F9035E" w:rsidP="00F9035E">
      <w:pPr>
        <w:spacing w:after="0"/>
        <w:jc w:val="both"/>
        <w:rPr>
          <w:sz w:val="28"/>
          <w:szCs w:val="28"/>
        </w:rPr>
      </w:pPr>
    </w:p>
    <w:p w14:paraId="36FAAEF5" w14:textId="77777777" w:rsidR="0023750B" w:rsidRPr="00F9035E" w:rsidRDefault="00CD3F19" w:rsidP="00F9035E">
      <w:pPr>
        <w:spacing w:after="0"/>
        <w:ind w:left="720"/>
        <w:jc w:val="both"/>
        <w:rPr>
          <w:b/>
          <w:sz w:val="28"/>
          <w:szCs w:val="28"/>
        </w:rPr>
      </w:pPr>
      <w:r w:rsidRPr="004F1D95">
        <w:rPr>
          <w:sz w:val="28"/>
          <w:szCs w:val="28"/>
        </w:rPr>
        <w:t xml:space="preserve">The status report should </w:t>
      </w:r>
      <w:r w:rsidR="00151518">
        <w:rPr>
          <w:sz w:val="28"/>
          <w:szCs w:val="28"/>
        </w:rPr>
        <w:t xml:space="preserve">state whether the parties object to mediation and </w:t>
      </w:r>
      <w:r w:rsidRPr="004F1D95">
        <w:rPr>
          <w:sz w:val="28"/>
          <w:szCs w:val="28"/>
        </w:rPr>
        <w:t xml:space="preserve">include enough information to allow the court to understand the nature of the case, its </w:t>
      </w:r>
      <w:proofErr w:type="gramStart"/>
      <w:r w:rsidRPr="004F1D95">
        <w:rPr>
          <w:sz w:val="28"/>
          <w:szCs w:val="28"/>
        </w:rPr>
        <w:t>current status</w:t>
      </w:r>
      <w:proofErr w:type="gramEnd"/>
      <w:r w:rsidRPr="004F1D95">
        <w:rPr>
          <w:sz w:val="28"/>
          <w:szCs w:val="28"/>
        </w:rPr>
        <w:t>, including any pending motions,</w:t>
      </w:r>
      <w:r w:rsidR="00151518">
        <w:rPr>
          <w:sz w:val="28"/>
          <w:szCs w:val="28"/>
        </w:rPr>
        <w:t xml:space="preserve"> </w:t>
      </w:r>
      <w:r w:rsidRPr="004F1D95">
        <w:rPr>
          <w:sz w:val="28"/>
          <w:szCs w:val="28"/>
        </w:rPr>
        <w:t xml:space="preserve">and any current or anticipated problems in preparing the case for trial. </w:t>
      </w:r>
      <w:r w:rsidR="004F1D95">
        <w:rPr>
          <w:sz w:val="28"/>
          <w:szCs w:val="28"/>
        </w:rPr>
        <w:t xml:space="preserve"> </w:t>
      </w:r>
      <w:r w:rsidRPr="004F1D95">
        <w:rPr>
          <w:sz w:val="28"/>
          <w:szCs w:val="28"/>
        </w:rPr>
        <w:t>Specifically, the court should be advised of the pertinent issues and the parties’ positions as to those issues.  The status report should not be used to argue the party’s case, or to present all possible legal theories; instead, the report should apprise the court of the case and current issues affecting trial preparation</w:t>
      </w:r>
      <w:r w:rsidR="00151518">
        <w:rPr>
          <w:sz w:val="28"/>
          <w:szCs w:val="28"/>
        </w:rPr>
        <w:t>, including the status of critical discovery</w:t>
      </w:r>
      <w:r w:rsidRPr="004F1D95">
        <w:rPr>
          <w:sz w:val="28"/>
          <w:szCs w:val="28"/>
        </w:rPr>
        <w:t>.</w:t>
      </w:r>
      <w:r w:rsidR="00151518">
        <w:rPr>
          <w:sz w:val="28"/>
          <w:szCs w:val="28"/>
        </w:rPr>
        <w:t xml:space="preserve"> </w:t>
      </w:r>
    </w:p>
    <w:p w14:paraId="4A16B47C" w14:textId="77777777" w:rsidR="006F3C81" w:rsidRDefault="006F3C81" w:rsidP="006F3C81">
      <w:pPr>
        <w:spacing w:after="0"/>
        <w:jc w:val="both"/>
        <w:rPr>
          <w:sz w:val="28"/>
          <w:szCs w:val="28"/>
        </w:rPr>
      </w:pPr>
    </w:p>
    <w:p w14:paraId="6416DDD3" w14:textId="77777777" w:rsidR="00AD2A56" w:rsidRPr="009A0245" w:rsidRDefault="000E2D1E" w:rsidP="007E4EC5">
      <w:pPr>
        <w:spacing w:after="0"/>
        <w:ind w:left="720" w:hanging="720"/>
        <w:jc w:val="both"/>
        <w:rPr>
          <w:sz w:val="28"/>
          <w:szCs w:val="28"/>
        </w:rPr>
      </w:pPr>
      <w:r>
        <w:rPr>
          <w:b/>
          <w:sz w:val="28"/>
          <w:szCs w:val="28"/>
        </w:rPr>
        <w:t>8</w:t>
      </w:r>
      <w:r w:rsidR="006F3C81" w:rsidRPr="006F3C81">
        <w:rPr>
          <w:b/>
          <w:sz w:val="28"/>
          <w:szCs w:val="28"/>
        </w:rPr>
        <w:t>.</w:t>
      </w:r>
      <w:r w:rsidR="006F3C81" w:rsidRPr="006F3C81">
        <w:rPr>
          <w:b/>
          <w:sz w:val="28"/>
          <w:szCs w:val="28"/>
        </w:rPr>
        <w:tab/>
        <w:t>Status Conference:</w:t>
      </w:r>
      <w:r w:rsidR="006F3C81">
        <w:rPr>
          <w:sz w:val="28"/>
          <w:szCs w:val="28"/>
        </w:rPr>
        <w:t xml:space="preserve">  If the parties </w:t>
      </w:r>
      <w:r w:rsidR="00151518">
        <w:rPr>
          <w:sz w:val="28"/>
          <w:szCs w:val="28"/>
        </w:rPr>
        <w:t>object to mediation in the joint status report,</w:t>
      </w:r>
      <w:r w:rsidR="006F3C81">
        <w:rPr>
          <w:sz w:val="28"/>
          <w:szCs w:val="28"/>
        </w:rPr>
        <w:t xml:space="preserve"> the court will set th</w:t>
      </w:r>
      <w:r w:rsidR="007E4EC5">
        <w:rPr>
          <w:sz w:val="28"/>
          <w:szCs w:val="28"/>
        </w:rPr>
        <w:t xml:space="preserve">e case for a status conference </w:t>
      </w:r>
      <w:r w:rsidR="006F3C81">
        <w:rPr>
          <w:sz w:val="28"/>
          <w:szCs w:val="28"/>
        </w:rPr>
        <w:t xml:space="preserve">approximately </w:t>
      </w:r>
      <w:r w:rsidR="00AD2A56">
        <w:rPr>
          <w:sz w:val="28"/>
          <w:szCs w:val="28"/>
        </w:rPr>
        <w:t xml:space="preserve">two </w:t>
      </w:r>
      <w:r w:rsidR="006F3C81">
        <w:rPr>
          <w:sz w:val="28"/>
          <w:szCs w:val="28"/>
        </w:rPr>
        <w:t>week</w:t>
      </w:r>
      <w:r w:rsidR="00AD2A56">
        <w:rPr>
          <w:sz w:val="28"/>
          <w:szCs w:val="28"/>
        </w:rPr>
        <w:t>s</w:t>
      </w:r>
      <w:r w:rsidR="006F3C81">
        <w:rPr>
          <w:sz w:val="28"/>
          <w:szCs w:val="28"/>
        </w:rPr>
        <w:t xml:space="preserve"> </w:t>
      </w:r>
      <w:r w:rsidR="00AD2A56">
        <w:rPr>
          <w:sz w:val="28"/>
          <w:szCs w:val="28"/>
        </w:rPr>
        <w:t>after the submission of the joint status report</w:t>
      </w:r>
      <w:r w:rsidR="006F3C81">
        <w:rPr>
          <w:sz w:val="28"/>
          <w:szCs w:val="28"/>
        </w:rPr>
        <w:t>.</w:t>
      </w:r>
      <w:r w:rsidR="00AD2A56">
        <w:rPr>
          <w:b/>
          <w:sz w:val="28"/>
          <w:szCs w:val="28"/>
        </w:rPr>
        <w:t xml:space="preserve">  </w:t>
      </w:r>
      <w:r w:rsidR="0005393A">
        <w:rPr>
          <w:sz w:val="28"/>
          <w:szCs w:val="28"/>
        </w:rPr>
        <w:t>If the parties do not object to mediation and the court refers them to mediation, the parties must submit, within a week of the completion of mediation, a joint status report informing the court whether mediation was successful.  If mediation is not successful, the court will set a status conference by separate order.</w:t>
      </w:r>
    </w:p>
    <w:p w14:paraId="5C48CD41" w14:textId="77777777" w:rsidR="006F3C81" w:rsidRDefault="006F3C81" w:rsidP="007E4EC5">
      <w:pPr>
        <w:spacing w:after="0"/>
        <w:ind w:left="720" w:hanging="720"/>
        <w:jc w:val="both"/>
        <w:rPr>
          <w:sz w:val="28"/>
          <w:szCs w:val="28"/>
        </w:rPr>
      </w:pPr>
    </w:p>
    <w:p w14:paraId="6FF71C23" w14:textId="77777777" w:rsidR="006F3C81" w:rsidRPr="0005393A" w:rsidRDefault="00D82621" w:rsidP="0005393A">
      <w:pPr>
        <w:ind w:left="720"/>
        <w:jc w:val="both"/>
        <w:rPr>
          <w:b/>
          <w:sz w:val="28"/>
          <w:szCs w:val="28"/>
        </w:rPr>
      </w:pPr>
      <w:r>
        <w:rPr>
          <w:sz w:val="28"/>
          <w:szCs w:val="28"/>
        </w:rPr>
        <w:t>Additional conferences, including a pretrial conference, will be scheduled as needed by separate order.  Due dates for lists of trial witnesses, exhibits, and</w:t>
      </w:r>
      <w:r w:rsidR="007E4EC5">
        <w:rPr>
          <w:sz w:val="28"/>
          <w:szCs w:val="28"/>
        </w:rPr>
        <w:t xml:space="preserve"> objections under </w:t>
      </w:r>
      <w:r w:rsidR="00CD3F19">
        <w:rPr>
          <w:sz w:val="28"/>
          <w:szCs w:val="28"/>
        </w:rPr>
        <w:t>Federal Rule of Civil Procedure</w:t>
      </w:r>
      <w:r>
        <w:rPr>
          <w:sz w:val="28"/>
          <w:szCs w:val="28"/>
        </w:rPr>
        <w:t xml:space="preserve"> 26(a)(3) shall be established in a separate pretrial order.</w:t>
      </w:r>
    </w:p>
    <w:p w14:paraId="75FF6FA2" w14:textId="77777777" w:rsidR="00D82621" w:rsidRPr="007222F4" w:rsidRDefault="000E2D1E" w:rsidP="007E4EC5">
      <w:pPr>
        <w:tabs>
          <w:tab w:val="left" w:pos="720"/>
        </w:tabs>
        <w:ind w:left="720" w:hanging="720"/>
        <w:contextualSpacing/>
        <w:jc w:val="both"/>
        <w:rPr>
          <w:sz w:val="28"/>
          <w:szCs w:val="28"/>
        </w:rPr>
      </w:pPr>
      <w:r>
        <w:rPr>
          <w:b/>
          <w:sz w:val="28"/>
          <w:szCs w:val="28"/>
        </w:rPr>
        <w:t>9</w:t>
      </w:r>
      <w:r w:rsidR="006F3C81" w:rsidRPr="00D82621">
        <w:rPr>
          <w:b/>
          <w:sz w:val="28"/>
          <w:szCs w:val="28"/>
        </w:rPr>
        <w:t>.</w:t>
      </w:r>
      <w:r w:rsidR="006F3C81" w:rsidRPr="00D82621">
        <w:rPr>
          <w:b/>
          <w:sz w:val="28"/>
          <w:szCs w:val="28"/>
        </w:rPr>
        <w:tab/>
      </w:r>
      <w:r w:rsidR="00D82621">
        <w:rPr>
          <w:b/>
          <w:sz w:val="28"/>
          <w:szCs w:val="28"/>
        </w:rPr>
        <w:t>Trial</w:t>
      </w:r>
      <w:r w:rsidR="00D82621" w:rsidRPr="00D82621">
        <w:rPr>
          <w:b/>
          <w:sz w:val="28"/>
          <w:szCs w:val="28"/>
        </w:rPr>
        <w:t xml:space="preserve">: </w:t>
      </w:r>
      <w:r w:rsidR="00D82621" w:rsidRPr="007222F4">
        <w:rPr>
          <w:sz w:val="28"/>
          <w:szCs w:val="28"/>
        </w:rPr>
        <w:t xml:space="preserve">The parties shall be ready for trial </w:t>
      </w:r>
      <w:r>
        <w:rPr>
          <w:sz w:val="28"/>
          <w:szCs w:val="28"/>
        </w:rPr>
        <w:t>in</w:t>
      </w:r>
      <w:r w:rsidR="00D82621" w:rsidRPr="007222F4">
        <w:rPr>
          <w:sz w:val="28"/>
          <w:szCs w:val="28"/>
        </w:rPr>
        <w:t xml:space="preserve"> </w:t>
      </w:r>
      <w:sdt>
        <w:sdtPr>
          <w:rPr>
            <w:rStyle w:val="BoldDate"/>
            <w:szCs w:val="28"/>
          </w:rPr>
          <w:id w:val="1785081997"/>
          <w:placeholder>
            <w:docPart w:val="07C863A0A2384C609D99AC6927AA481F"/>
          </w:placeholder>
          <w:showingPlcHdr/>
          <w:date>
            <w:dateFormat w:val="MMMM d, yyyy"/>
            <w:lid w:val="en-US"/>
            <w:storeMappedDataAs w:val="dateTime"/>
            <w:calendar w:val="gregorian"/>
          </w:date>
        </w:sdtPr>
        <w:sdtEndPr>
          <w:rPr>
            <w:rStyle w:val="DefaultParagraphFont"/>
            <w:rFonts w:cs="Times New Roman"/>
            <w:b w:val="0"/>
            <w:sz w:val="24"/>
          </w:rPr>
        </w:sdtEndPr>
        <w:sdtContent>
          <w:r w:rsidR="00D82621" w:rsidRPr="007222F4">
            <w:rPr>
              <w:rStyle w:val="PlaceholderText"/>
              <w:sz w:val="28"/>
              <w:szCs w:val="28"/>
            </w:rPr>
            <w:t>Click here to enter a date.</w:t>
          </w:r>
        </w:sdtContent>
      </w:sdt>
      <w:r w:rsidR="00D82621" w:rsidRPr="007222F4">
        <w:rPr>
          <w:rFonts w:cs="Times New Roman"/>
          <w:sz w:val="28"/>
          <w:szCs w:val="28"/>
        </w:rPr>
        <w:t>, to be scheduled by separate order</w:t>
      </w:r>
      <w:r w:rsidR="00D82621" w:rsidRPr="007222F4">
        <w:rPr>
          <w:sz w:val="28"/>
          <w:szCs w:val="28"/>
        </w:rPr>
        <w:t>.</w:t>
      </w:r>
    </w:p>
    <w:p w14:paraId="636AA30B" w14:textId="77777777" w:rsidR="006F3C81" w:rsidRDefault="006F3C81" w:rsidP="006F3C81">
      <w:pPr>
        <w:spacing w:after="0"/>
        <w:jc w:val="both"/>
        <w:rPr>
          <w:sz w:val="28"/>
          <w:szCs w:val="28"/>
        </w:rPr>
      </w:pPr>
    </w:p>
    <w:p w14:paraId="0CFDCD51" w14:textId="77777777" w:rsidR="00D82621" w:rsidRPr="00D82621" w:rsidRDefault="000E2D1E" w:rsidP="007E4EC5">
      <w:pPr>
        <w:spacing w:after="0"/>
        <w:ind w:left="720" w:hanging="720"/>
        <w:jc w:val="both"/>
        <w:rPr>
          <w:sz w:val="28"/>
          <w:szCs w:val="28"/>
        </w:rPr>
      </w:pPr>
      <w:r>
        <w:rPr>
          <w:b/>
          <w:sz w:val="28"/>
          <w:szCs w:val="28"/>
        </w:rPr>
        <w:t>10</w:t>
      </w:r>
      <w:r w:rsidR="00D82621" w:rsidRPr="00D82621">
        <w:rPr>
          <w:b/>
          <w:sz w:val="28"/>
          <w:szCs w:val="28"/>
        </w:rPr>
        <w:t>.</w:t>
      </w:r>
      <w:r w:rsidR="00D82621" w:rsidRPr="00D82621">
        <w:rPr>
          <w:b/>
          <w:sz w:val="28"/>
          <w:szCs w:val="28"/>
        </w:rPr>
        <w:tab/>
      </w:r>
      <w:r w:rsidR="00D82621" w:rsidRPr="00D00229">
        <w:rPr>
          <w:b/>
          <w:sz w:val="28"/>
          <w:szCs w:val="28"/>
        </w:rPr>
        <w:t>Oral Argument:</w:t>
      </w:r>
      <w:r w:rsidR="00D82621" w:rsidRPr="00D00229">
        <w:rPr>
          <w:sz w:val="28"/>
          <w:szCs w:val="28"/>
        </w:rPr>
        <w:t xml:space="preserve">  </w:t>
      </w:r>
      <w:r w:rsidR="000035E5">
        <w:rPr>
          <w:sz w:val="28"/>
          <w:szCs w:val="28"/>
        </w:rPr>
        <w:t xml:space="preserve">If a party wants oral argument on motion, the party must clearly indicate that request in the motion.  In the interest of exposing less </w:t>
      </w:r>
      <w:r w:rsidR="000035E5">
        <w:rPr>
          <w:sz w:val="28"/>
          <w:szCs w:val="28"/>
        </w:rPr>
        <w:lastRenderedPageBreak/>
        <w:t>experienced attorneys to oral argument, the court will</w:t>
      </w:r>
      <w:r w:rsidR="00DB4128">
        <w:rPr>
          <w:sz w:val="28"/>
          <w:szCs w:val="28"/>
        </w:rPr>
        <w:t>, in addition to its other considerations,</w:t>
      </w:r>
      <w:r w:rsidR="000035E5">
        <w:rPr>
          <w:sz w:val="28"/>
          <w:szCs w:val="28"/>
        </w:rPr>
        <w:t xml:space="preserve"> take into consideration</w:t>
      </w:r>
      <w:r w:rsidR="00D36B7A">
        <w:rPr>
          <w:sz w:val="28"/>
          <w:szCs w:val="28"/>
        </w:rPr>
        <w:t xml:space="preserve"> whether an attorney with less than five years’ experience will be arguing before the court.  If the court grants the request for oral argument</w:t>
      </w:r>
      <w:r w:rsidR="000035E5">
        <w:rPr>
          <w:sz w:val="28"/>
          <w:szCs w:val="28"/>
        </w:rPr>
        <w:t xml:space="preserve"> and one of the attorneys has less than five years’ experience</w:t>
      </w:r>
      <w:r w:rsidR="00D36B7A">
        <w:rPr>
          <w:sz w:val="28"/>
          <w:szCs w:val="28"/>
        </w:rPr>
        <w:t xml:space="preserve">, the court will give the parties additional time for argument </w:t>
      </w:r>
      <w:proofErr w:type="gramStart"/>
      <w:r w:rsidR="00E27A15">
        <w:rPr>
          <w:sz w:val="28"/>
          <w:szCs w:val="28"/>
        </w:rPr>
        <w:t>in order to</w:t>
      </w:r>
      <w:proofErr w:type="gramEnd"/>
      <w:r w:rsidR="00E27A15">
        <w:rPr>
          <w:sz w:val="28"/>
          <w:szCs w:val="28"/>
        </w:rPr>
        <w:t xml:space="preserve"> provide an</w:t>
      </w:r>
      <w:r w:rsidR="00D36B7A">
        <w:rPr>
          <w:sz w:val="28"/>
          <w:szCs w:val="28"/>
        </w:rPr>
        <w:t xml:space="preserve"> experienced attorney </w:t>
      </w:r>
      <w:r w:rsidR="00E27A15">
        <w:rPr>
          <w:sz w:val="28"/>
          <w:szCs w:val="28"/>
        </w:rPr>
        <w:t xml:space="preserve">the opportunity to </w:t>
      </w:r>
      <w:r w:rsidR="00D36B7A">
        <w:rPr>
          <w:sz w:val="28"/>
          <w:szCs w:val="28"/>
        </w:rPr>
        <w:t xml:space="preserve">supplement the less experienced attorney’s argument. </w:t>
      </w:r>
      <w:r w:rsidR="00151518">
        <w:rPr>
          <w:sz w:val="28"/>
          <w:szCs w:val="28"/>
        </w:rPr>
        <w:t xml:space="preserve"> </w:t>
      </w:r>
    </w:p>
    <w:sectPr w:rsidR="00D82621" w:rsidRPr="00D82621" w:rsidSect="006F3C81">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432F3" w14:textId="77777777" w:rsidR="00F00673" w:rsidRDefault="00F00673" w:rsidP="00F00673">
      <w:pPr>
        <w:spacing w:after="0"/>
      </w:pPr>
      <w:r>
        <w:separator/>
      </w:r>
    </w:p>
  </w:endnote>
  <w:endnote w:type="continuationSeparator" w:id="0">
    <w:p w14:paraId="642BB342" w14:textId="77777777" w:rsidR="00F00673" w:rsidRDefault="00F00673" w:rsidP="00F006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812900"/>
      <w:docPartObj>
        <w:docPartGallery w:val="Page Numbers (Bottom of Page)"/>
        <w:docPartUnique/>
      </w:docPartObj>
    </w:sdtPr>
    <w:sdtEndPr>
      <w:rPr>
        <w:noProof/>
      </w:rPr>
    </w:sdtEndPr>
    <w:sdtContent>
      <w:p w14:paraId="4CEA09F2" w14:textId="77777777" w:rsidR="006F3C81" w:rsidRDefault="006F3C81" w:rsidP="004274A2">
        <w:pPr>
          <w:pStyle w:val="Footer"/>
          <w:jc w:val="center"/>
        </w:pPr>
        <w:r>
          <w:fldChar w:fldCharType="begin"/>
        </w:r>
        <w:r>
          <w:instrText xml:space="preserve"> PAGE   \* MERGEFORMAT </w:instrText>
        </w:r>
        <w:r>
          <w:fldChar w:fldCharType="separate"/>
        </w:r>
        <w:r w:rsidR="00C53554">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5A9D" w14:textId="77777777" w:rsidR="00F00673" w:rsidRDefault="00F00673" w:rsidP="00F00673">
      <w:pPr>
        <w:spacing w:after="0"/>
      </w:pPr>
      <w:r>
        <w:separator/>
      </w:r>
    </w:p>
  </w:footnote>
  <w:footnote w:type="continuationSeparator" w:id="0">
    <w:p w14:paraId="65C8FAAF" w14:textId="77777777" w:rsidR="00F00673" w:rsidRDefault="00F00673" w:rsidP="00F006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60EF0"/>
    <w:multiLevelType w:val="hybridMultilevel"/>
    <w:tmpl w:val="EB6AF086"/>
    <w:lvl w:ilvl="0" w:tplc="ED42A10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52E"/>
    <w:rsid w:val="000035E5"/>
    <w:rsid w:val="0005393A"/>
    <w:rsid w:val="000C5002"/>
    <w:rsid w:val="000E2D1E"/>
    <w:rsid w:val="00151518"/>
    <w:rsid w:val="0022152E"/>
    <w:rsid w:val="0023750B"/>
    <w:rsid w:val="003819A9"/>
    <w:rsid w:val="00395291"/>
    <w:rsid w:val="003D768C"/>
    <w:rsid w:val="003D7E2C"/>
    <w:rsid w:val="003E3B1A"/>
    <w:rsid w:val="003E4E60"/>
    <w:rsid w:val="003F22D3"/>
    <w:rsid w:val="0040207B"/>
    <w:rsid w:val="004112F1"/>
    <w:rsid w:val="00424C9D"/>
    <w:rsid w:val="004274A2"/>
    <w:rsid w:val="00441356"/>
    <w:rsid w:val="004E3BBD"/>
    <w:rsid w:val="004F1D95"/>
    <w:rsid w:val="0051510E"/>
    <w:rsid w:val="0056648E"/>
    <w:rsid w:val="00683F5A"/>
    <w:rsid w:val="00695035"/>
    <w:rsid w:val="006A73EA"/>
    <w:rsid w:val="006F3C81"/>
    <w:rsid w:val="0075487D"/>
    <w:rsid w:val="00770587"/>
    <w:rsid w:val="007E4EC5"/>
    <w:rsid w:val="00800426"/>
    <w:rsid w:val="008048EE"/>
    <w:rsid w:val="008158A1"/>
    <w:rsid w:val="00842AD0"/>
    <w:rsid w:val="00881C82"/>
    <w:rsid w:val="008C2B13"/>
    <w:rsid w:val="008E4CCE"/>
    <w:rsid w:val="009313B0"/>
    <w:rsid w:val="009A0245"/>
    <w:rsid w:val="009C1623"/>
    <w:rsid w:val="00AA03B4"/>
    <w:rsid w:val="00AB0D5E"/>
    <w:rsid w:val="00AD2A56"/>
    <w:rsid w:val="00B750CC"/>
    <w:rsid w:val="00BB1E26"/>
    <w:rsid w:val="00C53554"/>
    <w:rsid w:val="00C7361C"/>
    <w:rsid w:val="00CA23DD"/>
    <w:rsid w:val="00CD3F19"/>
    <w:rsid w:val="00CF0815"/>
    <w:rsid w:val="00D00229"/>
    <w:rsid w:val="00D36B7A"/>
    <w:rsid w:val="00D82621"/>
    <w:rsid w:val="00DB4128"/>
    <w:rsid w:val="00E27A15"/>
    <w:rsid w:val="00E53AB3"/>
    <w:rsid w:val="00E854F5"/>
    <w:rsid w:val="00EA5D55"/>
    <w:rsid w:val="00F00673"/>
    <w:rsid w:val="00F1354C"/>
    <w:rsid w:val="00F219FB"/>
    <w:rsid w:val="00F2691A"/>
    <w:rsid w:val="00F624DC"/>
    <w:rsid w:val="00F9035E"/>
    <w:rsid w:val="00FC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38AB"/>
  <w15:docId w15:val="{FAE17FCE-DEC0-4D3F-9EA2-9B3E7ABC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52E"/>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152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152E"/>
    <w:rPr>
      <w:color w:val="808080"/>
    </w:rPr>
  </w:style>
  <w:style w:type="paragraph" w:styleId="BalloonText">
    <w:name w:val="Balloon Text"/>
    <w:basedOn w:val="Normal"/>
    <w:link w:val="BalloonTextChar"/>
    <w:uiPriority w:val="99"/>
    <w:semiHidden/>
    <w:unhideWhenUsed/>
    <w:rsid w:val="002215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52E"/>
    <w:rPr>
      <w:rFonts w:ascii="Tahoma" w:hAnsi="Tahoma" w:cs="Tahoma"/>
      <w:sz w:val="16"/>
      <w:szCs w:val="16"/>
    </w:rPr>
  </w:style>
  <w:style w:type="character" w:customStyle="1" w:styleId="BoldDate">
    <w:name w:val="Bold Date"/>
    <w:basedOn w:val="DefaultParagraphFont"/>
    <w:uiPriority w:val="1"/>
    <w:rsid w:val="00E53AB3"/>
    <w:rPr>
      <w:rFonts w:ascii="Times New Roman" w:hAnsi="Times New Roman"/>
      <w:b/>
      <w:sz w:val="28"/>
    </w:rPr>
  </w:style>
  <w:style w:type="paragraph" w:styleId="ListParagraph">
    <w:name w:val="List Paragraph"/>
    <w:basedOn w:val="Normal"/>
    <w:uiPriority w:val="34"/>
    <w:qFormat/>
    <w:rsid w:val="00E53AB3"/>
    <w:pPr>
      <w:ind w:left="720"/>
      <w:contextualSpacing/>
    </w:pPr>
  </w:style>
  <w:style w:type="paragraph" w:styleId="FootnoteText">
    <w:name w:val="footnote text"/>
    <w:basedOn w:val="Normal"/>
    <w:link w:val="FootnoteTextChar"/>
    <w:uiPriority w:val="99"/>
    <w:semiHidden/>
    <w:unhideWhenUsed/>
    <w:rsid w:val="00F00673"/>
    <w:pPr>
      <w:autoSpaceDE w:val="0"/>
      <w:autoSpaceDN w:val="0"/>
      <w:adjustRightInd w:val="0"/>
      <w:spacing w:after="0"/>
    </w:pPr>
    <w:rPr>
      <w:rFonts w:cs="Times New Roman"/>
      <w:sz w:val="20"/>
      <w:szCs w:val="20"/>
    </w:rPr>
  </w:style>
  <w:style w:type="character" w:customStyle="1" w:styleId="FootnoteTextChar">
    <w:name w:val="Footnote Text Char"/>
    <w:basedOn w:val="DefaultParagraphFont"/>
    <w:link w:val="FootnoteText"/>
    <w:uiPriority w:val="99"/>
    <w:semiHidden/>
    <w:rsid w:val="00F00673"/>
    <w:rPr>
      <w:rFonts w:ascii="Times New Roman" w:hAnsi="Times New Roman" w:cs="Times New Roman"/>
      <w:sz w:val="20"/>
      <w:szCs w:val="20"/>
    </w:rPr>
  </w:style>
  <w:style w:type="character" w:styleId="FootnoteReference">
    <w:name w:val="footnote reference"/>
    <w:basedOn w:val="DefaultParagraphFont"/>
    <w:uiPriority w:val="99"/>
    <w:unhideWhenUsed/>
    <w:rsid w:val="00F00673"/>
    <w:rPr>
      <w:vertAlign w:val="superscript"/>
    </w:rPr>
  </w:style>
  <w:style w:type="character" w:styleId="Hyperlink">
    <w:name w:val="Hyperlink"/>
    <w:basedOn w:val="DefaultParagraphFont"/>
    <w:uiPriority w:val="99"/>
    <w:unhideWhenUsed/>
    <w:rsid w:val="00F00673"/>
    <w:rPr>
      <w:color w:val="0000FF" w:themeColor="hyperlink"/>
      <w:u w:val="single"/>
    </w:rPr>
  </w:style>
  <w:style w:type="paragraph" w:styleId="Header">
    <w:name w:val="header"/>
    <w:basedOn w:val="Normal"/>
    <w:link w:val="HeaderChar"/>
    <w:uiPriority w:val="99"/>
    <w:unhideWhenUsed/>
    <w:rsid w:val="006F3C81"/>
    <w:pPr>
      <w:tabs>
        <w:tab w:val="center" w:pos="4680"/>
        <w:tab w:val="right" w:pos="9360"/>
      </w:tabs>
      <w:spacing w:after="0"/>
    </w:pPr>
  </w:style>
  <w:style w:type="character" w:customStyle="1" w:styleId="HeaderChar">
    <w:name w:val="Header Char"/>
    <w:basedOn w:val="DefaultParagraphFont"/>
    <w:link w:val="Header"/>
    <w:uiPriority w:val="99"/>
    <w:rsid w:val="006F3C81"/>
    <w:rPr>
      <w:rFonts w:ascii="Times New Roman" w:hAnsi="Times New Roman"/>
      <w:sz w:val="24"/>
    </w:rPr>
  </w:style>
  <w:style w:type="paragraph" w:styleId="Footer">
    <w:name w:val="footer"/>
    <w:basedOn w:val="Normal"/>
    <w:link w:val="FooterChar"/>
    <w:uiPriority w:val="99"/>
    <w:unhideWhenUsed/>
    <w:rsid w:val="006F3C81"/>
    <w:pPr>
      <w:tabs>
        <w:tab w:val="center" w:pos="4680"/>
        <w:tab w:val="right" w:pos="9360"/>
      </w:tabs>
      <w:spacing w:after="0"/>
    </w:pPr>
  </w:style>
  <w:style w:type="character" w:customStyle="1" w:styleId="FooterChar">
    <w:name w:val="Footer Char"/>
    <w:basedOn w:val="DefaultParagraphFont"/>
    <w:link w:val="Footer"/>
    <w:uiPriority w:val="99"/>
    <w:rsid w:val="006F3C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7237126EA046A79B9EC190FC7D6B44"/>
        <w:category>
          <w:name w:val="General"/>
          <w:gallery w:val="placeholder"/>
        </w:category>
        <w:types>
          <w:type w:val="bbPlcHdr"/>
        </w:types>
        <w:behaviors>
          <w:behavior w:val="content"/>
        </w:behaviors>
        <w:guid w:val="{DEF8A4DD-41E0-4D08-A110-F2DE63B6420E}"/>
      </w:docPartPr>
      <w:docPartBody>
        <w:p w:rsidR="00B81E81" w:rsidRDefault="00A106BA" w:rsidP="00A106BA">
          <w:pPr>
            <w:pStyle w:val="877237126EA046A79B9EC190FC7D6B44"/>
          </w:pPr>
          <w:r w:rsidRPr="00335466">
            <w:rPr>
              <w:rStyle w:val="PlaceholderText"/>
            </w:rPr>
            <w:t>Choose an item.</w:t>
          </w:r>
        </w:p>
      </w:docPartBody>
    </w:docPart>
    <w:docPart>
      <w:docPartPr>
        <w:name w:val="FFE4F4D0A45E404089283D34378DCF7B"/>
        <w:category>
          <w:name w:val="General"/>
          <w:gallery w:val="placeholder"/>
        </w:category>
        <w:types>
          <w:type w:val="bbPlcHdr"/>
        </w:types>
        <w:behaviors>
          <w:behavior w:val="content"/>
        </w:behaviors>
        <w:guid w:val="{8BAB5CE1-D958-4852-8899-EE91F65A2F60}"/>
      </w:docPartPr>
      <w:docPartBody>
        <w:p w:rsidR="00B81E81" w:rsidRDefault="00A106BA" w:rsidP="00A106BA">
          <w:pPr>
            <w:pStyle w:val="FFE4F4D0A45E404089283D34378DCF7B"/>
          </w:pPr>
          <w:r>
            <w:rPr>
              <w:rStyle w:val="PlaceholderText"/>
            </w:rPr>
            <w:t>Plaintiff(s)</w:t>
          </w:r>
          <w:r w:rsidRPr="00F173CA">
            <w:rPr>
              <w:rStyle w:val="PlaceholderText"/>
            </w:rPr>
            <w:t>.</w:t>
          </w:r>
        </w:p>
      </w:docPartBody>
    </w:docPart>
    <w:docPart>
      <w:docPartPr>
        <w:name w:val="23A40EFD19A34DEE9583E3A3CC1C2FEA"/>
        <w:category>
          <w:name w:val="General"/>
          <w:gallery w:val="placeholder"/>
        </w:category>
        <w:types>
          <w:type w:val="bbPlcHdr"/>
        </w:types>
        <w:behaviors>
          <w:behavior w:val="content"/>
        </w:behaviors>
        <w:guid w:val="{E5BD1890-D3FE-4692-B38C-636327D99293}"/>
      </w:docPartPr>
      <w:docPartBody>
        <w:p w:rsidR="00B81E81" w:rsidRDefault="00A106BA" w:rsidP="00A106BA">
          <w:pPr>
            <w:pStyle w:val="23A40EFD19A34DEE9583E3A3CC1C2FEA"/>
          </w:pPr>
          <w:r w:rsidRPr="00335466">
            <w:rPr>
              <w:rStyle w:val="PlaceholderText"/>
            </w:rPr>
            <w:t>Choose an item.</w:t>
          </w:r>
        </w:p>
      </w:docPartBody>
    </w:docPart>
    <w:docPart>
      <w:docPartPr>
        <w:name w:val="CCB19C1F575149779582514867791A1A"/>
        <w:category>
          <w:name w:val="General"/>
          <w:gallery w:val="placeholder"/>
        </w:category>
        <w:types>
          <w:type w:val="bbPlcHdr"/>
        </w:types>
        <w:behaviors>
          <w:behavior w:val="content"/>
        </w:behaviors>
        <w:guid w:val="{F4A8E534-C659-4053-8E5E-266E0AAECCFE}"/>
      </w:docPartPr>
      <w:docPartBody>
        <w:p w:rsidR="00B81E81" w:rsidRDefault="00A106BA" w:rsidP="00A106BA">
          <w:pPr>
            <w:pStyle w:val="CCB19C1F575149779582514867791A1A"/>
          </w:pPr>
          <w:r>
            <w:rPr>
              <w:rStyle w:val="PlaceholderText"/>
            </w:rPr>
            <w:t>Defendant(s)</w:t>
          </w:r>
          <w:r w:rsidRPr="00F173CA">
            <w:rPr>
              <w:rStyle w:val="PlaceholderText"/>
            </w:rPr>
            <w:t>.</w:t>
          </w:r>
        </w:p>
      </w:docPartBody>
    </w:docPart>
    <w:docPart>
      <w:docPartPr>
        <w:name w:val="E46E0D2D341148CB9E57D4954DA24C0D"/>
        <w:category>
          <w:name w:val="General"/>
          <w:gallery w:val="placeholder"/>
        </w:category>
        <w:types>
          <w:type w:val="bbPlcHdr"/>
        </w:types>
        <w:behaviors>
          <w:behavior w:val="content"/>
        </w:behaviors>
        <w:guid w:val="{EBC0E104-DA25-4FF7-84EE-B173E4A25AFD}"/>
      </w:docPartPr>
      <w:docPartBody>
        <w:p w:rsidR="00B81E81" w:rsidRDefault="00A106BA" w:rsidP="00A106BA">
          <w:pPr>
            <w:pStyle w:val="E46E0D2D341148CB9E57D4954DA24C0D"/>
          </w:pPr>
          <w:r w:rsidRPr="00335466">
            <w:rPr>
              <w:rStyle w:val="PlaceholderText"/>
            </w:rPr>
            <w:t>Choose an item.</w:t>
          </w:r>
        </w:p>
      </w:docPartBody>
    </w:docPart>
    <w:docPart>
      <w:docPartPr>
        <w:name w:val="E25997B6BC304D479D4D41184956300D"/>
        <w:category>
          <w:name w:val="General"/>
          <w:gallery w:val="placeholder"/>
        </w:category>
        <w:types>
          <w:type w:val="bbPlcHdr"/>
        </w:types>
        <w:behaviors>
          <w:behavior w:val="content"/>
        </w:behaviors>
        <w:guid w:val="{E1147987-2FFF-4868-AAE5-EE4E5A269177}"/>
      </w:docPartPr>
      <w:docPartBody>
        <w:p w:rsidR="00B81E81" w:rsidRDefault="00A106BA" w:rsidP="00A106BA">
          <w:pPr>
            <w:pStyle w:val="E25997B6BC304D479D4D41184956300D"/>
          </w:pPr>
          <w:r>
            <w:rPr>
              <w:rStyle w:val="PlaceholderText"/>
            </w:rPr>
            <w:t>Case Number</w:t>
          </w:r>
          <w:r w:rsidRPr="00F173CA">
            <w:rPr>
              <w:rStyle w:val="PlaceholderText"/>
            </w:rPr>
            <w:t>.</w:t>
          </w:r>
        </w:p>
      </w:docPartBody>
    </w:docPart>
    <w:docPart>
      <w:docPartPr>
        <w:name w:val="2A2B992015714072BA533F0EC997C6EA"/>
        <w:category>
          <w:name w:val="General"/>
          <w:gallery w:val="placeholder"/>
        </w:category>
        <w:types>
          <w:type w:val="bbPlcHdr"/>
        </w:types>
        <w:behaviors>
          <w:behavior w:val="content"/>
        </w:behaviors>
        <w:guid w:val="{040922CE-2CD0-4F11-B3FD-16A13B3624B9}"/>
      </w:docPartPr>
      <w:docPartBody>
        <w:p w:rsidR="00B81E81" w:rsidRDefault="00A106BA" w:rsidP="00A106BA">
          <w:pPr>
            <w:pStyle w:val="2A2B992015714072BA533F0EC997C6EA"/>
          </w:pPr>
          <w:r w:rsidRPr="00BF65DC">
            <w:rPr>
              <w:rStyle w:val="PlaceholderText"/>
            </w:rPr>
            <w:t>Click here to enter a date.</w:t>
          </w:r>
        </w:p>
      </w:docPartBody>
    </w:docPart>
    <w:docPart>
      <w:docPartPr>
        <w:name w:val="41BF6A060019461A940A9671289433F1"/>
        <w:category>
          <w:name w:val="General"/>
          <w:gallery w:val="placeholder"/>
        </w:category>
        <w:types>
          <w:type w:val="bbPlcHdr"/>
        </w:types>
        <w:behaviors>
          <w:behavior w:val="content"/>
        </w:behaviors>
        <w:guid w:val="{67A4AC85-ACD9-4B22-BCAE-F586AF79DABF}"/>
      </w:docPartPr>
      <w:docPartBody>
        <w:p w:rsidR="00B81E81" w:rsidRDefault="00A106BA" w:rsidP="00A106BA">
          <w:pPr>
            <w:pStyle w:val="41BF6A060019461A940A9671289433F1"/>
          </w:pPr>
          <w:r w:rsidRPr="00BF65DC">
            <w:rPr>
              <w:rStyle w:val="PlaceholderText"/>
            </w:rPr>
            <w:t>Click here to enter a date.</w:t>
          </w:r>
        </w:p>
      </w:docPartBody>
    </w:docPart>
    <w:docPart>
      <w:docPartPr>
        <w:name w:val="51133B83E6874419AD93A93062C33FB8"/>
        <w:category>
          <w:name w:val="General"/>
          <w:gallery w:val="placeholder"/>
        </w:category>
        <w:types>
          <w:type w:val="bbPlcHdr"/>
        </w:types>
        <w:behaviors>
          <w:behavior w:val="content"/>
        </w:behaviors>
        <w:guid w:val="{DDAD7D75-4032-41F1-A283-2D7B7AAC3073}"/>
      </w:docPartPr>
      <w:docPartBody>
        <w:p w:rsidR="00B81E81" w:rsidRDefault="00A106BA" w:rsidP="00A106BA">
          <w:pPr>
            <w:pStyle w:val="51133B83E6874419AD93A93062C33FB8"/>
          </w:pPr>
          <w:r w:rsidRPr="00BF65DC">
            <w:rPr>
              <w:rStyle w:val="PlaceholderText"/>
            </w:rPr>
            <w:t>Click here to enter a date.</w:t>
          </w:r>
        </w:p>
      </w:docPartBody>
    </w:docPart>
    <w:docPart>
      <w:docPartPr>
        <w:name w:val="5401331F398144E9A246EBBB83E409CF"/>
        <w:category>
          <w:name w:val="General"/>
          <w:gallery w:val="placeholder"/>
        </w:category>
        <w:types>
          <w:type w:val="bbPlcHdr"/>
        </w:types>
        <w:behaviors>
          <w:behavior w:val="content"/>
        </w:behaviors>
        <w:guid w:val="{04740C97-60D3-4988-9FA6-10267352724D}"/>
      </w:docPartPr>
      <w:docPartBody>
        <w:p w:rsidR="00B81E81" w:rsidRDefault="00A106BA" w:rsidP="00A106BA">
          <w:pPr>
            <w:pStyle w:val="5401331F398144E9A246EBBB83E409CF"/>
          </w:pPr>
          <w:r w:rsidRPr="00BF65DC">
            <w:rPr>
              <w:rStyle w:val="PlaceholderText"/>
            </w:rPr>
            <w:t>Click here to enter a date.</w:t>
          </w:r>
        </w:p>
      </w:docPartBody>
    </w:docPart>
    <w:docPart>
      <w:docPartPr>
        <w:name w:val="1E3B4B7105CA4B918A97EAF57E20870C"/>
        <w:category>
          <w:name w:val="General"/>
          <w:gallery w:val="placeholder"/>
        </w:category>
        <w:types>
          <w:type w:val="bbPlcHdr"/>
        </w:types>
        <w:behaviors>
          <w:behavior w:val="content"/>
        </w:behaviors>
        <w:guid w:val="{17736291-9C48-40D0-9DD5-CBB63C3B5F90}"/>
      </w:docPartPr>
      <w:docPartBody>
        <w:p w:rsidR="00B81E81" w:rsidRDefault="00A106BA" w:rsidP="00A106BA">
          <w:pPr>
            <w:pStyle w:val="1E3B4B7105CA4B918A97EAF57E20870C"/>
          </w:pPr>
          <w:r w:rsidRPr="00BF65DC">
            <w:rPr>
              <w:rStyle w:val="PlaceholderText"/>
            </w:rPr>
            <w:t>Click here to enter a date.</w:t>
          </w:r>
        </w:p>
      </w:docPartBody>
    </w:docPart>
    <w:docPart>
      <w:docPartPr>
        <w:name w:val="135A4DD27788458FB83194FBEDF072D6"/>
        <w:category>
          <w:name w:val="General"/>
          <w:gallery w:val="placeholder"/>
        </w:category>
        <w:types>
          <w:type w:val="bbPlcHdr"/>
        </w:types>
        <w:behaviors>
          <w:behavior w:val="content"/>
        </w:behaviors>
        <w:guid w:val="{16372CF6-E2C5-4AD6-B8EF-CB8320B48263}"/>
      </w:docPartPr>
      <w:docPartBody>
        <w:p w:rsidR="00B81E81" w:rsidRDefault="00A106BA" w:rsidP="00A106BA">
          <w:pPr>
            <w:pStyle w:val="135A4DD27788458FB83194FBEDF072D6"/>
          </w:pPr>
          <w:r w:rsidRPr="00BF65DC">
            <w:rPr>
              <w:rStyle w:val="PlaceholderText"/>
            </w:rPr>
            <w:t>Click here to enter a date.</w:t>
          </w:r>
        </w:p>
      </w:docPartBody>
    </w:docPart>
    <w:docPart>
      <w:docPartPr>
        <w:name w:val="07C863A0A2384C609D99AC6927AA481F"/>
        <w:category>
          <w:name w:val="General"/>
          <w:gallery w:val="placeholder"/>
        </w:category>
        <w:types>
          <w:type w:val="bbPlcHdr"/>
        </w:types>
        <w:behaviors>
          <w:behavior w:val="content"/>
        </w:behaviors>
        <w:guid w:val="{DEEF32CA-6F4E-4280-8F07-2402FB872090}"/>
      </w:docPartPr>
      <w:docPartBody>
        <w:p w:rsidR="00B81E81" w:rsidRDefault="00A106BA" w:rsidP="00A106BA">
          <w:pPr>
            <w:pStyle w:val="07C863A0A2384C609D99AC6927AA481F"/>
          </w:pPr>
          <w:r w:rsidRPr="00BF65DC">
            <w:rPr>
              <w:rStyle w:val="PlaceholderText"/>
            </w:rPr>
            <w:t>Click here to enter a date.</w:t>
          </w:r>
        </w:p>
      </w:docPartBody>
    </w:docPart>
    <w:docPart>
      <w:docPartPr>
        <w:name w:val="2C27BED6371A4FF6B29BDEDC474EEFFA"/>
        <w:category>
          <w:name w:val="General"/>
          <w:gallery w:val="placeholder"/>
        </w:category>
        <w:types>
          <w:type w:val="bbPlcHdr"/>
        </w:types>
        <w:behaviors>
          <w:behavior w:val="content"/>
        </w:behaviors>
        <w:guid w:val="{19409136-89B2-4FC4-830E-F70566002191}"/>
      </w:docPartPr>
      <w:docPartBody>
        <w:p w:rsidR="001437B9" w:rsidRDefault="007F2F2E" w:rsidP="007F2F2E">
          <w:pPr>
            <w:pStyle w:val="2C27BED6371A4FF6B29BDEDC474EEFFA"/>
          </w:pPr>
          <w:r w:rsidRPr="00BF65D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6BA"/>
    <w:rsid w:val="001437B9"/>
    <w:rsid w:val="007F2F2E"/>
    <w:rsid w:val="00A106BA"/>
    <w:rsid w:val="00B8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F2E"/>
  </w:style>
  <w:style w:type="paragraph" w:customStyle="1" w:styleId="877237126EA046A79B9EC190FC7D6B44">
    <w:name w:val="877237126EA046A79B9EC190FC7D6B44"/>
    <w:rsid w:val="00A106BA"/>
  </w:style>
  <w:style w:type="paragraph" w:customStyle="1" w:styleId="FFE4F4D0A45E404089283D34378DCF7B">
    <w:name w:val="FFE4F4D0A45E404089283D34378DCF7B"/>
    <w:rsid w:val="00A106BA"/>
  </w:style>
  <w:style w:type="paragraph" w:customStyle="1" w:styleId="23A40EFD19A34DEE9583E3A3CC1C2FEA">
    <w:name w:val="23A40EFD19A34DEE9583E3A3CC1C2FEA"/>
    <w:rsid w:val="00A106BA"/>
  </w:style>
  <w:style w:type="paragraph" w:customStyle="1" w:styleId="CCB19C1F575149779582514867791A1A">
    <w:name w:val="CCB19C1F575149779582514867791A1A"/>
    <w:rsid w:val="00A106BA"/>
  </w:style>
  <w:style w:type="paragraph" w:customStyle="1" w:styleId="E46E0D2D341148CB9E57D4954DA24C0D">
    <w:name w:val="E46E0D2D341148CB9E57D4954DA24C0D"/>
    <w:rsid w:val="00A106BA"/>
  </w:style>
  <w:style w:type="paragraph" w:customStyle="1" w:styleId="E25997B6BC304D479D4D41184956300D">
    <w:name w:val="E25997B6BC304D479D4D41184956300D"/>
    <w:rsid w:val="00A106BA"/>
  </w:style>
  <w:style w:type="paragraph" w:customStyle="1" w:styleId="2A2B992015714072BA533F0EC997C6EA">
    <w:name w:val="2A2B992015714072BA533F0EC997C6EA"/>
    <w:rsid w:val="00A106BA"/>
  </w:style>
  <w:style w:type="paragraph" w:customStyle="1" w:styleId="41BF6A060019461A940A9671289433F1">
    <w:name w:val="41BF6A060019461A940A9671289433F1"/>
    <w:rsid w:val="00A106BA"/>
  </w:style>
  <w:style w:type="paragraph" w:customStyle="1" w:styleId="51133B83E6874419AD93A93062C33FB8">
    <w:name w:val="51133B83E6874419AD93A93062C33FB8"/>
    <w:rsid w:val="00A106BA"/>
  </w:style>
  <w:style w:type="paragraph" w:customStyle="1" w:styleId="5401331F398144E9A246EBBB83E409CF">
    <w:name w:val="5401331F398144E9A246EBBB83E409CF"/>
    <w:rsid w:val="00A106BA"/>
  </w:style>
  <w:style w:type="paragraph" w:customStyle="1" w:styleId="5F613D709F3E4338BAB120D68F184A87">
    <w:name w:val="5F613D709F3E4338BAB120D68F184A87"/>
    <w:rsid w:val="00A106BA"/>
  </w:style>
  <w:style w:type="paragraph" w:customStyle="1" w:styleId="1E3B4B7105CA4B918A97EAF57E20870C">
    <w:name w:val="1E3B4B7105CA4B918A97EAF57E20870C"/>
    <w:rsid w:val="00A106BA"/>
  </w:style>
  <w:style w:type="paragraph" w:customStyle="1" w:styleId="135A4DD27788458FB83194FBEDF072D6">
    <w:name w:val="135A4DD27788458FB83194FBEDF072D6"/>
    <w:rsid w:val="00A106BA"/>
  </w:style>
  <w:style w:type="paragraph" w:customStyle="1" w:styleId="07C863A0A2384C609D99AC6927AA481F">
    <w:name w:val="07C863A0A2384C609D99AC6927AA481F"/>
    <w:rsid w:val="00A106BA"/>
  </w:style>
  <w:style w:type="paragraph" w:customStyle="1" w:styleId="2C27BED6371A4FF6B29BDEDC474EEFFA">
    <w:name w:val="2C27BED6371A4FF6B29BDEDC474EEFFA"/>
    <w:rsid w:val="007F2F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0B425-A268-4AFB-BF69-12FD1DC8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 Garrety</dc:creator>
  <cp:lastModifiedBy>Sarah A. Carmichael</cp:lastModifiedBy>
  <cp:revision>2</cp:revision>
  <cp:lastPrinted>2018-11-13T16:28:00Z</cp:lastPrinted>
  <dcterms:created xsi:type="dcterms:W3CDTF">2020-04-15T19:23:00Z</dcterms:created>
  <dcterms:modified xsi:type="dcterms:W3CDTF">2020-04-15T19:23:00Z</dcterms:modified>
</cp:coreProperties>
</file>