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7A" w:rsidRPr="00B631E9" w:rsidRDefault="0022517A" w:rsidP="0022517A">
      <w:pPr>
        <w:contextualSpacing/>
        <w:jc w:val="center"/>
        <w:rPr>
          <w:rFonts w:ascii="Trebuchet MS" w:hAnsi="Trebuchet MS"/>
          <w:sz w:val="28"/>
          <w:szCs w:val="28"/>
        </w:rPr>
      </w:pPr>
      <w:r w:rsidRPr="00B631E9">
        <w:rPr>
          <w:rFonts w:ascii="Trebuchet MS" w:hAnsi="Trebuchet MS"/>
          <w:sz w:val="28"/>
          <w:szCs w:val="28"/>
        </w:rPr>
        <w:t>IN THE UNITED STATES DISTRICT COURT</w:t>
      </w:r>
    </w:p>
    <w:p w:rsidR="0022517A" w:rsidRPr="00B631E9" w:rsidRDefault="0022517A" w:rsidP="0022517A">
      <w:pPr>
        <w:contextualSpacing/>
        <w:jc w:val="center"/>
        <w:rPr>
          <w:rFonts w:ascii="Trebuchet MS" w:hAnsi="Trebuchet MS"/>
          <w:sz w:val="28"/>
          <w:szCs w:val="28"/>
        </w:rPr>
      </w:pPr>
      <w:r w:rsidRPr="00B631E9">
        <w:rPr>
          <w:rFonts w:ascii="Trebuchet MS" w:hAnsi="Trebuchet MS"/>
          <w:sz w:val="28"/>
          <w:szCs w:val="28"/>
        </w:rPr>
        <w:t>FOR THE NORTHERN DISTRICT OF ALABAMA</w:t>
      </w:r>
    </w:p>
    <w:p w:rsidR="0022517A" w:rsidRPr="00B631E9" w:rsidRDefault="0022517A" w:rsidP="0022517A">
      <w:pPr>
        <w:contextualSpacing/>
        <w:jc w:val="center"/>
        <w:rPr>
          <w:rFonts w:ascii="Trebuchet MS" w:hAnsi="Trebuchet MS"/>
          <w:sz w:val="28"/>
          <w:szCs w:val="28"/>
        </w:rPr>
      </w:pPr>
    </w:p>
    <w:p w:rsidR="0022517A" w:rsidRPr="00B631E9" w:rsidRDefault="0022517A" w:rsidP="0022517A">
      <w:pPr>
        <w:contextualSpacing/>
        <w:rPr>
          <w:rFonts w:ascii="Trebuchet MS" w:hAnsi="Trebuchet MS"/>
          <w:sz w:val="28"/>
          <w:szCs w:val="28"/>
        </w:rPr>
      </w:pPr>
      <w:r w:rsidRPr="00B631E9">
        <w:rPr>
          <w:rFonts w:ascii="Trebuchet MS" w:hAnsi="Trebuchet MS"/>
          <w:noProof/>
          <w:sz w:val="28"/>
          <w:szCs w:val="28"/>
        </w:rPr>
        <mc:AlternateContent>
          <mc:Choice Requires="wps">
            <w:drawing>
              <wp:anchor distT="0" distB="0" distL="114300" distR="114300" simplePos="0" relativeHeight="251661312" behindDoc="0" locked="0" layoutInCell="1" allowOverlap="1" wp14:anchorId="54289E06" wp14:editId="35432DF6">
                <wp:simplePos x="0" y="0"/>
                <wp:positionH relativeFrom="column">
                  <wp:posOffset>2895600</wp:posOffset>
                </wp:positionH>
                <wp:positionV relativeFrom="paragraph">
                  <wp:posOffset>71120</wp:posOffset>
                </wp:positionV>
                <wp:extent cx="438150" cy="23145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38150" cy="2314575"/>
                        </a:xfrm>
                        <a:prstGeom prst="rect">
                          <a:avLst/>
                        </a:prstGeom>
                        <a:solidFill>
                          <a:sysClr val="window" lastClr="FFFFFF"/>
                        </a:solidFill>
                        <a:ln w="6350">
                          <a:noFill/>
                        </a:ln>
                        <a:effectLst/>
                      </wps:spPr>
                      <wps:txbx>
                        <w:txbxContent>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8pt;margin-top:5.6pt;width:34.5pt;height:1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" fillcolor="window" stroked="f" strokeweight=".5pt">
                <v:textbox>
                  <w:txbxContent>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p w:rsidR="0022517A" w:rsidRPr="0022517A" w:rsidRDefault="0022517A" w:rsidP="0022517A">
                      <w:pPr>
                        <w:contextualSpacing/>
                        <w:rPr>
                          <w:rFonts w:ascii="Trebuchet MS" w:hAnsi="Trebuchet MS"/>
                          <w:sz w:val="28"/>
                          <w:szCs w:val="28"/>
                        </w:rPr>
                      </w:pPr>
                      <w:r w:rsidRPr="0022517A">
                        <w:rPr>
                          <w:rFonts w:ascii="Trebuchet MS" w:hAnsi="Trebuchet MS"/>
                          <w:sz w:val="28"/>
                          <w:szCs w:val="28"/>
                        </w:rPr>
                        <w:t>)</w:t>
                      </w:r>
                    </w:p>
                  </w:txbxContent>
                </v:textbox>
              </v:shape>
            </w:pict>
          </mc:Fallback>
        </mc:AlternateContent>
      </w:r>
      <w:r w:rsidRPr="00B631E9">
        <w:rPr>
          <w:rFonts w:ascii="Trebuchet MS" w:hAnsi="Trebuchet MS"/>
          <w:noProof/>
          <w:sz w:val="28"/>
          <w:szCs w:val="28"/>
        </w:rPr>
        <mc:AlternateContent>
          <mc:Choice Requires="wps">
            <w:drawing>
              <wp:anchor distT="0" distB="0" distL="114300" distR="114300" simplePos="0" relativeHeight="251660288" behindDoc="0" locked="0" layoutInCell="1" allowOverlap="1" wp14:anchorId="6D4711C7" wp14:editId="5A81F035">
                <wp:simplePos x="0" y="0"/>
                <wp:positionH relativeFrom="column">
                  <wp:posOffset>3438525</wp:posOffset>
                </wp:positionH>
                <wp:positionV relativeFrom="paragraph">
                  <wp:posOffset>71120</wp:posOffset>
                </wp:positionV>
                <wp:extent cx="2438400" cy="2200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438400" cy="2200275"/>
                        </a:xfrm>
                        <a:prstGeom prst="rect">
                          <a:avLst/>
                        </a:prstGeom>
                        <a:solidFill>
                          <a:sysClr val="window" lastClr="FFFFFF"/>
                        </a:solidFill>
                        <a:ln w="6350">
                          <a:noFill/>
                        </a:ln>
                        <a:effectLst/>
                      </wps:spPr>
                      <wps:txbx>
                        <w:txbxContent>
                          <w:p w:rsidR="0022517A" w:rsidRPr="0022517A" w:rsidRDefault="0022517A" w:rsidP="0022517A">
                            <w:pPr>
                              <w:jc w:val="center"/>
                              <w:rPr>
                                <w:rFonts w:ascii="Trebuchet MS" w:hAnsi="Trebuchet MS"/>
                                <w:sz w:val="28"/>
                                <w:szCs w:val="28"/>
                              </w:rPr>
                            </w:pPr>
                            <w:r w:rsidRPr="0022517A">
                              <w:rPr>
                                <w:rFonts w:ascii="Trebuchet MS" w:hAnsi="Trebuchet MS"/>
                                <w:sz w:val="28"/>
                                <w:szCs w:val="28"/>
                                <w:lang w:val="en-CA"/>
                              </w:rPr>
                              <w:fldChar w:fldCharType="begin"/>
                            </w:r>
                            <w:r w:rsidRPr="0022517A">
                              <w:rPr>
                                <w:rFonts w:ascii="Trebuchet MS" w:hAnsi="Trebuchet MS"/>
                                <w:sz w:val="28"/>
                                <w:szCs w:val="28"/>
                                <w:lang w:val="en-CA"/>
                              </w:rPr>
                              <w:instrText xml:space="preserve"> SEQ CHAPTER \h \r 1</w:instrText>
                            </w:r>
                            <w:r w:rsidRPr="0022517A">
                              <w:rPr>
                                <w:rFonts w:ascii="Trebuchet MS" w:hAnsi="Trebuchet MS"/>
                                <w:sz w:val="28"/>
                                <w:szCs w:val="28"/>
                                <w:lang w:val="en-CA"/>
                              </w:rPr>
                              <w:fldChar w:fldCharType="end"/>
                            </w:r>
                            <w:r w:rsidRPr="0022517A">
                              <w:rPr>
                                <w:rFonts w:ascii="Trebuchet MS" w:hAnsi="Trebuchet MS" w:cs="Trebuchet MS"/>
                                <w:sz w:val="28"/>
                                <w:szCs w:val="28"/>
                              </w:rPr>
                              <w:t>[</w:t>
                            </w:r>
                            <w:proofErr w:type="gramStart"/>
                            <w:r w:rsidRPr="0022517A">
                              <w:rPr>
                                <w:rFonts w:ascii="Trebuchet MS" w:hAnsi="Trebuchet MS" w:cs="Trebuchet MS"/>
                                <w:sz w:val="28"/>
                                <w:szCs w:val="28"/>
                              </w:rPr>
                              <w:t>Case  Number</w:t>
                            </w:r>
                            <w:proofErr w:type="gramEnd"/>
                            <w:r w:rsidRPr="0022517A">
                              <w:rPr>
                                <w:rFonts w:ascii="Trebuchet MS" w:hAnsi="Trebuchet MS" w:cs="Trebuchet M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270.75pt;margin-top:5.6pt;width:192pt;height:17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" fillcolor="window" stroked="f" strokeweight=".5pt">
                <v:textbox>
                  <w:txbxContent>
                    <w:p w:rsidR="0022517A" w:rsidRPr="0022517A" w:rsidRDefault="0022517A" w:rsidP="0022517A">
                      <w:pPr>
                        <w:jc w:val="center"/>
                        <w:rPr>
                          <w:rFonts w:ascii="Trebuchet MS" w:hAnsi="Trebuchet MS"/>
                          <w:sz w:val="28"/>
                          <w:szCs w:val="28"/>
                        </w:rPr>
                      </w:pPr>
                      <w:r w:rsidRPr="0022517A">
                        <w:rPr>
                          <w:rFonts w:ascii="Trebuchet MS" w:hAnsi="Trebuchet MS"/>
                          <w:sz w:val="28"/>
                          <w:szCs w:val="28"/>
                          <w:lang w:val="en-CA"/>
                        </w:rPr>
                        <w:fldChar w:fldCharType="begin"/>
                      </w:r>
                      <w:r w:rsidRPr="0022517A">
                        <w:rPr>
                          <w:rFonts w:ascii="Trebuchet MS" w:hAnsi="Trebuchet MS"/>
                          <w:sz w:val="28"/>
                          <w:szCs w:val="28"/>
                          <w:lang w:val="en-CA"/>
                        </w:rPr>
                        <w:instrText xml:space="preserve"> SEQ CHAPTER \h \r 1</w:instrText>
                      </w:r>
                      <w:r w:rsidRPr="0022517A">
                        <w:rPr>
                          <w:rFonts w:ascii="Trebuchet MS" w:hAnsi="Trebuchet MS"/>
                          <w:sz w:val="28"/>
                          <w:szCs w:val="28"/>
                          <w:lang w:val="en-CA"/>
                        </w:rPr>
                        <w:fldChar w:fldCharType="end"/>
                      </w:r>
                      <w:r w:rsidRPr="0022517A">
                        <w:rPr>
                          <w:rFonts w:ascii="Trebuchet MS" w:hAnsi="Trebuchet MS" w:cs="Trebuchet MS"/>
                          <w:sz w:val="28"/>
                          <w:szCs w:val="28"/>
                        </w:rPr>
                        <w:t>[</w:t>
                      </w:r>
                      <w:proofErr w:type="gramStart"/>
                      <w:r w:rsidRPr="0022517A">
                        <w:rPr>
                          <w:rFonts w:ascii="Trebuchet MS" w:hAnsi="Trebuchet MS" w:cs="Trebuchet MS"/>
                          <w:sz w:val="28"/>
                          <w:szCs w:val="28"/>
                        </w:rPr>
                        <w:t>Case  Number</w:t>
                      </w:r>
                      <w:proofErr w:type="gramEnd"/>
                      <w:r w:rsidRPr="0022517A">
                        <w:rPr>
                          <w:rFonts w:ascii="Trebuchet MS" w:hAnsi="Trebuchet MS" w:cs="Trebuchet MS"/>
                          <w:sz w:val="28"/>
                          <w:szCs w:val="28"/>
                        </w:rPr>
                        <w:t>]</w:t>
                      </w:r>
                    </w:p>
                  </w:txbxContent>
                </v:textbox>
              </v:shape>
            </w:pict>
          </mc:Fallback>
        </mc:AlternateContent>
      </w:r>
      <w:r w:rsidRPr="00B631E9">
        <w:rPr>
          <w:rFonts w:ascii="Trebuchet MS" w:hAnsi="Trebuchet MS"/>
          <w:noProof/>
          <w:sz w:val="28"/>
          <w:szCs w:val="28"/>
        </w:rPr>
        <mc:AlternateContent>
          <mc:Choice Requires="wps">
            <w:drawing>
              <wp:anchor distT="0" distB="0" distL="114300" distR="114300" simplePos="0" relativeHeight="251659264" behindDoc="0" locked="0" layoutInCell="1" allowOverlap="1" wp14:anchorId="45E91744" wp14:editId="1A2E68C4">
                <wp:simplePos x="0" y="0"/>
                <wp:positionH relativeFrom="column">
                  <wp:posOffset>0</wp:posOffset>
                </wp:positionH>
                <wp:positionV relativeFrom="paragraph">
                  <wp:posOffset>52070</wp:posOffset>
                </wp:positionV>
                <wp:extent cx="2505075" cy="23336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505075" cy="2333625"/>
                        </a:xfrm>
                        <a:prstGeom prst="rect">
                          <a:avLst/>
                        </a:prstGeom>
                        <a:solidFill>
                          <a:sysClr val="window" lastClr="FFFFFF"/>
                        </a:solidFill>
                        <a:ln w="6350">
                          <a:noFill/>
                        </a:ln>
                        <a:effectLst/>
                      </wps:spPr>
                      <wps:txbx>
                        <w:txbxContent>
                          <w:p w:rsidR="0022517A" w:rsidRPr="0022517A" w:rsidRDefault="0022517A" w:rsidP="0022517A">
                            <w:pPr>
                              <w:rPr>
                                <w:rFonts w:ascii="Trebuchet MS" w:hAnsi="Trebuchet MS"/>
                                <w:sz w:val="28"/>
                              </w:rPr>
                            </w:pPr>
                            <w:r w:rsidRPr="0022517A">
                              <w:rPr>
                                <w:rFonts w:ascii="Trebuchet MS" w:hAnsi="Trebuchet MS"/>
                                <w:sz w:val="28"/>
                              </w:rPr>
                              <w:fldChar w:fldCharType="begin"/>
                            </w:r>
                            <w:r w:rsidRPr="0022517A">
                              <w:rPr>
                                <w:rFonts w:ascii="Trebuchet MS" w:hAnsi="Trebuchet MS"/>
                                <w:sz w:val="28"/>
                              </w:rPr>
                              <w:instrText xml:space="preserve"> SEQ CHAPTER \h \r 1</w:instrText>
                            </w:r>
                            <w:r w:rsidRPr="0022517A">
                              <w:rPr>
                                <w:rFonts w:ascii="Trebuchet MS" w:hAnsi="Trebuchet MS"/>
                                <w:sz w:val="28"/>
                              </w:rPr>
                              <w:fldChar w:fldCharType="end"/>
                            </w:r>
                            <w:r w:rsidRPr="0022517A">
                              <w:rPr>
                                <w:rFonts w:ascii="Trebuchet MS" w:hAnsi="Trebuchet MS"/>
                                <w:sz w:val="28"/>
                              </w:rPr>
                              <w:t>[Name of the Plaintiff(s),</w:t>
                            </w:r>
                          </w:p>
                          <w:p w:rsidR="0022517A" w:rsidRPr="00B631E9" w:rsidRDefault="0022517A" w:rsidP="0022517A">
                            <w:pPr>
                              <w:rPr>
                                <w:rFonts w:ascii="Trebuchet MS" w:hAnsi="Trebuchet MS"/>
                                <w:sz w:val="28"/>
                              </w:rPr>
                            </w:pPr>
                            <w:r w:rsidRPr="00B631E9">
                              <w:rPr>
                                <w:rFonts w:ascii="Trebuchet MS" w:hAnsi="Trebuchet MS"/>
                                <w:sz w:val="28"/>
                              </w:rPr>
                              <w:tab/>
                              <w:t>Plaintiff</w:t>
                            </w:r>
                            <w:r>
                              <w:rPr>
                                <w:rFonts w:ascii="Trebuchet MS" w:hAnsi="Trebuchet MS"/>
                                <w:sz w:val="28"/>
                              </w:rPr>
                              <w:t>(s)</w:t>
                            </w:r>
                            <w:r w:rsidRPr="00B631E9">
                              <w:rPr>
                                <w:rFonts w:ascii="Trebuchet MS" w:hAnsi="Trebuchet MS"/>
                                <w:sz w:val="28"/>
                              </w:rPr>
                              <w:t>,</w:t>
                            </w:r>
                          </w:p>
                          <w:p w:rsidR="0022517A" w:rsidRDefault="0022517A" w:rsidP="0022517A">
                            <w:pPr>
                              <w:rPr>
                                <w:rFonts w:ascii="Trebuchet MS" w:hAnsi="Trebuchet MS"/>
                                <w:sz w:val="28"/>
                              </w:rPr>
                            </w:pPr>
                            <w:r w:rsidRPr="00B631E9">
                              <w:rPr>
                                <w:rFonts w:ascii="Trebuchet MS" w:hAnsi="Trebuchet MS"/>
                                <w:sz w:val="28"/>
                              </w:rPr>
                              <w:t xml:space="preserve">   </w:t>
                            </w:r>
                            <w:proofErr w:type="gramStart"/>
                            <w:r w:rsidRPr="00B631E9">
                              <w:rPr>
                                <w:rFonts w:ascii="Trebuchet MS" w:hAnsi="Trebuchet MS"/>
                                <w:sz w:val="28"/>
                              </w:rPr>
                              <w:t>vs</w:t>
                            </w:r>
                            <w:proofErr w:type="gramEnd"/>
                            <w:r w:rsidRPr="00B631E9">
                              <w:rPr>
                                <w:rFonts w:ascii="Trebuchet MS" w:hAnsi="Trebuchet MS"/>
                                <w:sz w:val="28"/>
                              </w:rPr>
                              <w:t>.</w:t>
                            </w:r>
                          </w:p>
                          <w:p w:rsidR="0022517A" w:rsidRPr="00B631E9" w:rsidRDefault="0022517A" w:rsidP="0022517A">
                            <w:pPr>
                              <w:rPr>
                                <w:rFonts w:ascii="Trebuchet MS" w:hAnsi="Trebuchet MS"/>
                                <w:sz w:val="28"/>
                              </w:rPr>
                            </w:pPr>
                          </w:p>
                          <w:p w:rsidR="0022517A" w:rsidRPr="0022517A" w:rsidRDefault="0022517A" w:rsidP="0022517A">
                            <w:pPr>
                              <w:rPr>
                                <w:rFonts w:ascii="Trebuchet MS" w:hAnsi="Trebuchet MS"/>
                                <w:sz w:val="28"/>
                              </w:rPr>
                            </w:pPr>
                            <w:r w:rsidRPr="0022517A">
                              <w:rPr>
                                <w:rFonts w:ascii="Trebuchet MS" w:hAnsi="Trebuchet MS"/>
                                <w:sz w:val="28"/>
                              </w:rPr>
                              <w:fldChar w:fldCharType="begin"/>
                            </w:r>
                            <w:r w:rsidRPr="0022517A">
                              <w:rPr>
                                <w:rFonts w:ascii="Trebuchet MS" w:hAnsi="Trebuchet MS"/>
                                <w:sz w:val="28"/>
                              </w:rPr>
                              <w:instrText xml:space="preserve"> SEQ CHAPTER \h \r 1</w:instrText>
                            </w:r>
                            <w:r w:rsidRPr="0022517A">
                              <w:rPr>
                                <w:rFonts w:ascii="Trebuchet MS" w:hAnsi="Trebuchet MS"/>
                                <w:sz w:val="28"/>
                              </w:rPr>
                              <w:fldChar w:fldCharType="end"/>
                            </w:r>
                            <w:r w:rsidRPr="0022517A">
                              <w:rPr>
                                <w:rFonts w:ascii="Trebuchet MS" w:hAnsi="Trebuchet MS"/>
                                <w:sz w:val="28"/>
                              </w:rPr>
                              <w:t xml:space="preserve">[Name of the </w:t>
                            </w:r>
                            <w:r>
                              <w:rPr>
                                <w:rFonts w:ascii="Trebuchet MS" w:hAnsi="Trebuchet MS"/>
                                <w:sz w:val="28"/>
                              </w:rPr>
                              <w:t>Defendant</w:t>
                            </w:r>
                            <w:r w:rsidRPr="0022517A">
                              <w:rPr>
                                <w:rFonts w:ascii="Trebuchet MS" w:hAnsi="Trebuchet MS"/>
                                <w:sz w:val="28"/>
                              </w:rPr>
                              <w:t>(s),</w:t>
                            </w:r>
                          </w:p>
                          <w:p w:rsidR="0022517A" w:rsidRPr="00B631E9" w:rsidRDefault="0022517A" w:rsidP="0022517A">
                            <w:pPr>
                              <w:rPr>
                                <w:rFonts w:ascii="Trebuchet MS" w:hAnsi="Trebuchet MS"/>
                                <w:sz w:val="28"/>
                              </w:rPr>
                            </w:pPr>
                            <w:r w:rsidRPr="00B631E9">
                              <w:rPr>
                                <w:rFonts w:ascii="Trebuchet MS" w:hAnsi="Trebuchet MS"/>
                                <w:sz w:val="28"/>
                              </w:rPr>
                              <w:tab/>
                            </w:r>
                            <w:proofErr w:type="gramStart"/>
                            <w:r w:rsidRPr="00B631E9">
                              <w:rPr>
                                <w:rFonts w:ascii="Trebuchet MS" w:hAnsi="Trebuchet MS"/>
                                <w:sz w:val="28"/>
                              </w:rPr>
                              <w:t>Defendant.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4.1pt;width:197.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" fillcolor="window" stroked="f" strokeweight=".5pt">
                <v:textbox>
                  <w:txbxContent>
                    <w:p w:rsidR="0022517A" w:rsidRPr="0022517A" w:rsidRDefault="0022517A" w:rsidP="0022517A">
                      <w:pPr>
                        <w:rPr>
                          <w:rFonts w:ascii="Trebuchet MS" w:hAnsi="Trebuchet MS"/>
                          <w:sz w:val="28"/>
                        </w:rPr>
                      </w:pPr>
                      <w:r w:rsidRPr="0022517A">
                        <w:rPr>
                          <w:rFonts w:ascii="Trebuchet MS" w:hAnsi="Trebuchet MS"/>
                          <w:sz w:val="28"/>
                        </w:rPr>
                        <w:fldChar w:fldCharType="begin"/>
                      </w:r>
                      <w:r w:rsidRPr="0022517A">
                        <w:rPr>
                          <w:rFonts w:ascii="Trebuchet MS" w:hAnsi="Trebuchet MS"/>
                          <w:sz w:val="28"/>
                        </w:rPr>
                        <w:instrText xml:space="preserve"> SEQ CHAPTER \h \r 1</w:instrText>
                      </w:r>
                      <w:r w:rsidRPr="0022517A">
                        <w:rPr>
                          <w:rFonts w:ascii="Trebuchet MS" w:hAnsi="Trebuchet MS"/>
                          <w:sz w:val="28"/>
                        </w:rPr>
                        <w:fldChar w:fldCharType="end"/>
                      </w:r>
                      <w:r w:rsidRPr="0022517A">
                        <w:rPr>
                          <w:rFonts w:ascii="Trebuchet MS" w:hAnsi="Trebuchet MS"/>
                          <w:sz w:val="28"/>
                        </w:rPr>
                        <w:t>[Name of the Plaintiff(s),</w:t>
                      </w:r>
                    </w:p>
                    <w:p w:rsidR="0022517A" w:rsidRPr="00B631E9" w:rsidRDefault="0022517A" w:rsidP="0022517A">
                      <w:pPr>
                        <w:rPr>
                          <w:rFonts w:ascii="Trebuchet MS" w:hAnsi="Trebuchet MS"/>
                          <w:sz w:val="28"/>
                        </w:rPr>
                      </w:pPr>
                      <w:r w:rsidRPr="00B631E9">
                        <w:rPr>
                          <w:rFonts w:ascii="Trebuchet MS" w:hAnsi="Trebuchet MS"/>
                          <w:sz w:val="28"/>
                        </w:rPr>
                        <w:tab/>
                        <w:t>Plaintiff</w:t>
                      </w:r>
                      <w:r>
                        <w:rPr>
                          <w:rFonts w:ascii="Trebuchet MS" w:hAnsi="Trebuchet MS"/>
                          <w:sz w:val="28"/>
                        </w:rPr>
                        <w:t>(s)</w:t>
                      </w:r>
                      <w:r w:rsidRPr="00B631E9">
                        <w:rPr>
                          <w:rFonts w:ascii="Trebuchet MS" w:hAnsi="Trebuchet MS"/>
                          <w:sz w:val="28"/>
                        </w:rPr>
                        <w:t>,</w:t>
                      </w:r>
                    </w:p>
                    <w:p w:rsidR="0022517A" w:rsidRDefault="0022517A" w:rsidP="0022517A">
                      <w:pPr>
                        <w:rPr>
                          <w:rFonts w:ascii="Trebuchet MS" w:hAnsi="Trebuchet MS"/>
                          <w:sz w:val="28"/>
                        </w:rPr>
                      </w:pPr>
                      <w:r w:rsidRPr="00B631E9">
                        <w:rPr>
                          <w:rFonts w:ascii="Trebuchet MS" w:hAnsi="Trebuchet MS"/>
                          <w:sz w:val="28"/>
                        </w:rPr>
                        <w:t xml:space="preserve">   </w:t>
                      </w:r>
                      <w:proofErr w:type="gramStart"/>
                      <w:r w:rsidRPr="00B631E9">
                        <w:rPr>
                          <w:rFonts w:ascii="Trebuchet MS" w:hAnsi="Trebuchet MS"/>
                          <w:sz w:val="28"/>
                        </w:rPr>
                        <w:t>vs</w:t>
                      </w:r>
                      <w:proofErr w:type="gramEnd"/>
                      <w:r w:rsidRPr="00B631E9">
                        <w:rPr>
                          <w:rFonts w:ascii="Trebuchet MS" w:hAnsi="Trebuchet MS"/>
                          <w:sz w:val="28"/>
                        </w:rPr>
                        <w:t>.</w:t>
                      </w:r>
                    </w:p>
                    <w:p w:rsidR="0022517A" w:rsidRPr="00B631E9" w:rsidRDefault="0022517A" w:rsidP="0022517A">
                      <w:pPr>
                        <w:rPr>
                          <w:rFonts w:ascii="Trebuchet MS" w:hAnsi="Trebuchet MS"/>
                          <w:sz w:val="28"/>
                        </w:rPr>
                      </w:pPr>
                    </w:p>
                    <w:p w:rsidR="0022517A" w:rsidRPr="0022517A" w:rsidRDefault="0022517A" w:rsidP="0022517A">
                      <w:pPr>
                        <w:rPr>
                          <w:rFonts w:ascii="Trebuchet MS" w:hAnsi="Trebuchet MS"/>
                          <w:sz w:val="28"/>
                        </w:rPr>
                      </w:pPr>
                      <w:r w:rsidRPr="0022517A">
                        <w:rPr>
                          <w:rFonts w:ascii="Trebuchet MS" w:hAnsi="Trebuchet MS"/>
                          <w:sz w:val="28"/>
                        </w:rPr>
                        <w:fldChar w:fldCharType="begin"/>
                      </w:r>
                      <w:r w:rsidRPr="0022517A">
                        <w:rPr>
                          <w:rFonts w:ascii="Trebuchet MS" w:hAnsi="Trebuchet MS"/>
                          <w:sz w:val="28"/>
                        </w:rPr>
                        <w:instrText xml:space="preserve"> SEQ CHAPTER \h \r 1</w:instrText>
                      </w:r>
                      <w:r w:rsidRPr="0022517A">
                        <w:rPr>
                          <w:rFonts w:ascii="Trebuchet MS" w:hAnsi="Trebuchet MS"/>
                          <w:sz w:val="28"/>
                        </w:rPr>
                        <w:fldChar w:fldCharType="end"/>
                      </w:r>
                      <w:r w:rsidRPr="0022517A">
                        <w:rPr>
                          <w:rFonts w:ascii="Trebuchet MS" w:hAnsi="Trebuchet MS"/>
                          <w:sz w:val="28"/>
                        </w:rPr>
                        <w:t xml:space="preserve">[Name of the </w:t>
                      </w:r>
                      <w:r>
                        <w:rPr>
                          <w:rFonts w:ascii="Trebuchet MS" w:hAnsi="Trebuchet MS"/>
                          <w:sz w:val="28"/>
                        </w:rPr>
                        <w:t>Defendant</w:t>
                      </w:r>
                      <w:r w:rsidRPr="0022517A">
                        <w:rPr>
                          <w:rFonts w:ascii="Trebuchet MS" w:hAnsi="Trebuchet MS"/>
                          <w:sz w:val="28"/>
                        </w:rPr>
                        <w:t>(s),</w:t>
                      </w:r>
                    </w:p>
                    <w:p w:rsidR="0022517A" w:rsidRPr="00B631E9" w:rsidRDefault="0022517A" w:rsidP="0022517A">
                      <w:pPr>
                        <w:rPr>
                          <w:rFonts w:ascii="Trebuchet MS" w:hAnsi="Trebuchet MS"/>
                          <w:sz w:val="28"/>
                        </w:rPr>
                      </w:pPr>
                      <w:r w:rsidRPr="00B631E9">
                        <w:rPr>
                          <w:rFonts w:ascii="Trebuchet MS" w:hAnsi="Trebuchet MS"/>
                          <w:sz w:val="28"/>
                        </w:rPr>
                        <w:tab/>
                      </w:r>
                      <w:proofErr w:type="gramStart"/>
                      <w:r w:rsidRPr="00B631E9">
                        <w:rPr>
                          <w:rFonts w:ascii="Trebuchet MS" w:hAnsi="Trebuchet MS"/>
                          <w:sz w:val="28"/>
                        </w:rPr>
                        <w:t>Defendant.</w:t>
                      </w:r>
                      <w:proofErr w:type="gramEnd"/>
                    </w:p>
                  </w:txbxContent>
                </v:textbox>
              </v:shape>
            </w:pict>
          </mc:Fallback>
        </mc:AlternateContent>
      </w:r>
    </w:p>
    <w:p w:rsidR="0022517A" w:rsidRPr="00081DF8" w:rsidRDefault="0022517A" w:rsidP="0022517A">
      <w:pPr>
        <w:rPr>
          <w:rFonts w:ascii="Equity Text B" w:hAnsi="Equity Text B"/>
          <w:sz w:val="28"/>
          <w:szCs w:val="28"/>
        </w:rPr>
      </w:pPr>
    </w:p>
    <w:p w:rsidR="0022517A" w:rsidRPr="00081DF8" w:rsidRDefault="0022517A" w:rsidP="0022517A">
      <w:pPr>
        <w:tabs>
          <w:tab w:val="left" w:pos="5460"/>
        </w:tabs>
        <w:rPr>
          <w:rFonts w:ascii="Equity Text B" w:hAnsi="Equity Text B"/>
          <w:sz w:val="28"/>
          <w:szCs w:val="28"/>
        </w:rPr>
      </w:pPr>
      <w:r w:rsidRPr="00081DF8">
        <w:rPr>
          <w:rFonts w:ascii="Equity Text B" w:hAnsi="Equity Text B"/>
          <w:sz w:val="28"/>
          <w:szCs w:val="28"/>
        </w:rPr>
        <w:tab/>
      </w:r>
    </w:p>
    <w:p w:rsidR="0022517A" w:rsidRPr="00081DF8" w:rsidRDefault="0022517A" w:rsidP="0022517A">
      <w:pPr>
        <w:rPr>
          <w:rFonts w:ascii="Equity Text B" w:hAnsi="Equity Text B"/>
          <w:sz w:val="28"/>
          <w:szCs w:val="28"/>
        </w:rPr>
      </w:pPr>
    </w:p>
    <w:p w:rsidR="0022517A" w:rsidRPr="00081DF8" w:rsidRDefault="0022517A" w:rsidP="0022517A">
      <w:pPr>
        <w:rPr>
          <w:rFonts w:ascii="Equity Text B" w:hAnsi="Equity Text B"/>
          <w:sz w:val="28"/>
          <w:szCs w:val="28"/>
        </w:rPr>
      </w:pPr>
    </w:p>
    <w:p w:rsidR="0022517A" w:rsidRPr="00081DF8" w:rsidRDefault="0022517A" w:rsidP="0022517A">
      <w:pPr>
        <w:rPr>
          <w:rFonts w:ascii="Equity Text B" w:hAnsi="Equity Text B"/>
          <w:sz w:val="28"/>
          <w:szCs w:val="2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rPr>
          <w:sz w:val="18"/>
          <w:szCs w:val="18"/>
        </w:rPr>
      </w:pPr>
    </w:p>
    <w:p w:rsidR="0022517A" w:rsidRDefault="0022517A" w:rsidP="0022517A">
      <w:pPr>
        <w:spacing w:line="480" w:lineRule="auto"/>
        <w:rPr>
          <w:sz w:val="18"/>
          <w:szCs w:val="18"/>
        </w:rPr>
      </w:pPr>
    </w:p>
    <w:p w:rsidR="0022517A" w:rsidRDefault="0022517A" w:rsidP="0022517A">
      <w:pPr>
        <w:spacing w:line="480" w:lineRule="auto"/>
        <w:jc w:val="center"/>
        <w:rPr>
          <w:rFonts w:ascii="Trebuchet MS" w:hAnsi="Trebuchet MS" w:cs="Trebuchet MS"/>
          <w:sz w:val="28"/>
          <w:szCs w:val="28"/>
        </w:rPr>
      </w:pPr>
      <w:r w:rsidRPr="0022517A">
        <w:rPr>
          <w:rFonts w:ascii="Trebuchet MS" w:hAnsi="Trebuchet MS"/>
          <w:sz w:val="28"/>
          <w:szCs w:val="28"/>
          <w:lang w:val="en-CA"/>
        </w:rPr>
        <w:fldChar w:fldCharType="begin"/>
      </w:r>
      <w:r w:rsidRPr="0022517A">
        <w:rPr>
          <w:rFonts w:ascii="Trebuchet MS" w:hAnsi="Trebuchet MS"/>
          <w:sz w:val="28"/>
          <w:szCs w:val="28"/>
          <w:lang w:val="en-CA"/>
        </w:rPr>
        <w:instrText xml:space="preserve"> SEQ CHAPTER \h \r 1</w:instrText>
      </w:r>
      <w:r w:rsidRPr="0022517A">
        <w:rPr>
          <w:rFonts w:ascii="Trebuchet MS" w:hAnsi="Trebuchet MS"/>
          <w:sz w:val="28"/>
          <w:szCs w:val="28"/>
          <w:lang w:val="en-CA"/>
        </w:rPr>
        <w:fldChar w:fldCharType="end"/>
      </w:r>
      <w:r w:rsidRPr="0022517A">
        <w:rPr>
          <w:rFonts w:ascii="Trebuchet MS" w:hAnsi="Trebuchet MS" w:cs="Trebuchet MS"/>
          <w:sz w:val="28"/>
          <w:szCs w:val="28"/>
        </w:rPr>
        <w:t>PRETRIAL ORDER</w:t>
      </w:r>
    </w:p>
    <w:p w:rsidR="0022517A" w:rsidRDefault="0022517A" w:rsidP="0022517A">
      <w:pPr>
        <w:spacing w:line="480" w:lineRule="auto"/>
        <w:ind w:left="360"/>
        <w:jc w:val="both"/>
        <w:rPr>
          <w:rFonts w:ascii="Trebuchet MS" w:hAnsi="Trebuchet MS" w:cs="Trebuchet MS"/>
          <w:sz w:val="28"/>
          <w:szCs w:val="28"/>
        </w:rPr>
      </w:pPr>
      <w:r w:rsidRPr="0022517A">
        <w:rPr>
          <w:rFonts w:ascii="Trebuchet MS" w:hAnsi="Trebuchet MS" w:cs="Trebuchet MS"/>
          <w:sz w:val="28"/>
          <w:szCs w:val="28"/>
        </w:rPr>
        <w:tab/>
        <w:t xml:space="preserve">A pretrial conference was held in the above case on </w:t>
      </w:r>
      <w:r w:rsidRPr="0022517A">
        <w:rPr>
          <w:rFonts w:ascii="Trebuchet MS" w:hAnsi="Trebuchet MS" w:cs="Trebuchet MS"/>
          <w:sz w:val="28"/>
          <w:szCs w:val="28"/>
          <w:u w:val="single"/>
        </w:rPr>
        <w:t xml:space="preserve">  [</w:t>
      </w:r>
      <w:r w:rsidRPr="0022517A">
        <w:rPr>
          <w:rFonts w:ascii="Trebuchet MS" w:hAnsi="Trebuchet MS" w:cs="Trebuchet MS"/>
          <w:i/>
          <w:iCs/>
          <w:sz w:val="28"/>
          <w:szCs w:val="28"/>
          <w:u w:val="single"/>
        </w:rPr>
        <w:t>Date</w:t>
      </w:r>
      <w:proofErr w:type="gramStart"/>
      <w:r w:rsidRPr="0022517A">
        <w:rPr>
          <w:rFonts w:ascii="Trebuchet MS" w:hAnsi="Trebuchet MS" w:cs="Trebuchet MS"/>
          <w:sz w:val="28"/>
          <w:szCs w:val="28"/>
          <w:u w:val="single"/>
        </w:rPr>
        <w:t xml:space="preserve">]  </w:t>
      </w:r>
      <w:r w:rsidRPr="0022517A">
        <w:rPr>
          <w:rFonts w:ascii="Trebuchet MS" w:hAnsi="Trebuchet MS" w:cs="Trebuchet MS"/>
          <w:sz w:val="28"/>
          <w:szCs w:val="28"/>
        </w:rPr>
        <w:t>,</w:t>
      </w:r>
      <w:proofErr w:type="gramEnd"/>
      <w:r w:rsidRPr="0022517A">
        <w:rPr>
          <w:rFonts w:ascii="Trebuchet MS" w:hAnsi="Trebuchet MS" w:cs="Trebuchet MS"/>
          <w:sz w:val="28"/>
          <w:szCs w:val="28"/>
        </w:rPr>
        <w:t xml:space="preserve"> wherein, or as a result of which, the following proceedings were held and actions taken:</w:t>
      </w:r>
      <w:r w:rsidRPr="0022517A">
        <w:rPr>
          <w:rFonts w:ascii="Trebuchet MS" w:hAnsi="Trebuchet MS" w:cs="Trebuchet MS"/>
          <w:sz w:val="28"/>
          <w:szCs w:val="28"/>
        </w:rPr>
        <w:tab/>
      </w:r>
    </w:p>
    <w:p w:rsidR="0022517A" w:rsidRPr="0022517A" w:rsidRDefault="0022517A" w:rsidP="0022517A">
      <w:pPr>
        <w:pStyle w:val="ListParagraph"/>
        <w:numPr>
          <w:ilvl w:val="0"/>
          <w:numId w:val="3"/>
        </w:numPr>
        <w:spacing w:line="480" w:lineRule="auto"/>
        <w:jc w:val="both"/>
        <w:rPr>
          <w:rFonts w:ascii="Trebuchet MS" w:hAnsi="Trebuchet MS" w:cs="Trebuchet MS"/>
          <w:sz w:val="28"/>
          <w:szCs w:val="28"/>
        </w:rPr>
      </w:pPr>
      <w:r w:rsidRPr="0022517A">
        <w:rPr>
          <w:rFonts w:ascii="Trebuchet MS" w:hAnsi="Trebuchet MS" w:cs="Trebuchet MS"/>
          <w:sz w:val="28"/>
          <w:szCs w:val="28"/>
          <w:u w:val="single"/>
        </w:rPr>
        <w:t>APPEARANCES:</w:t>
      </w:r>
      <w:r w:rsidRPr="0022517A">
        <w:rPr>
          <w:rFonts w:ascii="Trebuchet MS" w:hAnsi="Trebuchet MS" w:cs="Trebuchet MS"/>
          <w:sz w:val="28"/>
          <w:szCs w:val="28"/>
        </w:rPr>
        <w:t xml:space="preserve">  Appearing at the conference were:</w:t>
      </w:r>
    </w:p>
    <w:p w:rsidR="0022517A" w:rsidRPr="0022517A" w:rsidRDefault="0022517A" w:rsidP="0022517A">
      <w:pPr>
        <w:numPr>
          <w:ilvl w:val="12"/>
          <w:numId w:val="0"/>
        </w:numPr>
        <w:spacing w:line="480" w:lineRule="auto"/>
        <w:ind w:left="1440"/>
        <w:jc w:val="both"/>
        <w:rPr>
          <w:rFonts w:ascii="Trebuchet MS" w:hAnsi="Trebuchet MS" w:cs="Trebuchet MS"/>
          <w:sz w:val="28"/>
          <w:szCs w:val="28"/>
        </w:rPr>
      </w:pPr>
      <w:r w:rsidRPr="0022517A">
        <w:rPr>
          <w:rFonts w:ascii="Trebuchet MS" w:hAnsi="Trebuchet MS" w:cs="Trebuchet MS"/>
          <w:sz w:val="28"/>
          <w:szCs w:val="28"/>
        </w:rPr>
        <w:t>For</w:t>
      </w:r>
      <w:r w:rsidRPr="0022517A">
        <w:rPr>
          <w:rFonts w:ascii="Trebuchet MS" w:hAnsi="Trebuchet MS" w:cs="Trebuchet MS"/>
          <w:sz w:val="28"/>
          <w:szCs w:val="28"/>
        </w:rPr>
        <w:tab/>
        <w:t>[</w:t>
      </w:r>
      <w:r w:rsidRPr="0022517A">
        <w:rPr>
          <w:rFonts w:ascii="Trebuchet MS" w:hAnsi="Trebuchet MS" w:cs="Trebuchet MS"/>
          <w:i/>
          <w:iCs/>
          <w:sz w:val="28"/>
          <w:szCs w:val="28"/>
        </w:rPr>
        <w:t>Enter Plaintiff No. 1</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1440"/>
        <w:jc w:val="both"/>
        <w:rPr>
          <w:rFonts w:ascii="Trebuchet MS" w:hAnsi="Trebuchet MS" w:cs="Trebuchet MS"/>
          <w:sz w:val="28"/>
          <w:szCs w:val="28"/>
        </w:rPr>
      </w:pPr>
      <w:r w:rsidRPr="0022517A">
        <w:rPr>
          <w:rFonts w:ascii="Trebuchet MS" w:hAnsi="Trebuchet MS" w:cs="Trebuchet MS"/>
          <w:sz w:val="28"/>
          <w:szCs w:val="28"/>
        </w:rPr>
        <w:t>For</w:t>
      </w:r>
      <w:r w:rsidRPr="0022517A">
        <w:rPr>
          <w:rFonts w:ascii="Trebuchet MS" w:hAnsi="Trebuchet MS" w:cs="Trebuchet MS"/>
          <w:sz w:val="28"/>
          <w:szCs w:val="28"/>
        </w:rPr>
        <w:tab/>
        <w:t>[</w:t>
      </w:r>
      <w:r w:rsidRPr="0022517A">
        <w:rPr>
          <w:rFonts w:ascii="Trebuchet MS" w:hAnsi="Trebuchet MS" w:cs="Trebuchet MS"/>
          <w:i/>
          <w:iCs/>
          <w:sz w:val="28"/>
          <w:szCs w:val="28"/>
        </w:rPr>
        <w:t>Enter Plaintiff No. 2</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1440"/>
        <w:jc w:val="both"/>
        <w:rPr>
          <w:rFonts w:ascii="Trebuchet MS" w:hAnsi="Trebuchet MS" w:cs="Trebuchet MS"/>
          <w:sz w:val="28"/>
          <w:szCs w:val="28"/>
        </w:rPr>
      </w:pPr>
      <w:r w:rsidRPr="0022517A">
        <w:rPr>
          <w:rFonts w:ascii="Trebuchet MS" w:hAnsi="Trebuchet MS" w:cs="Trebuchet MS"/>
          <w:sz w:val="28"/>
          <w:szCs w:val="28"/>
        </w:rPr>
        <w:t>For</w:t>
      </w:r>
      <w:r w:rsidRPr="0022517A">
        <w:rPr>
          <w:rFonts w:ascii="Trebuchet MS" w:hAnsi="Trebuchet MS" w:cs="Trebuchet MS"/>
          <w:sz w:val="28"/>
          <w:szCs w:val="28"/>
        </w:rPr>
        <w:tab/>
        <w:t>[</w:t>
      </w:r>
      <w:r w:rsidRPr="0022517A">
        <w:rPr>
          <w:rFonts w:ascii="Trebuchet MS" w:hAnsi="Trebuchet MS" w:cs="Trebuchet MS"/>
          <w:i/>
          <w:iCs/>
          <w:sz w:val="28"/>
          <w:szCs w:val="28"/>
        </w:rPr>
        <w:t>Enter Defendant No. 1</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1440"/>
        <w:jc w:val="both"/>
        <w:rPr>
          <w:rFonts w:ascii="Trebuchet MS" w:hAnsi="Trebuchet MS" w:cs="Trebuchet MS"/>
          <w:sz w:val="28"/>
          <w:szCs w:val="28"/>
        </w:rPr>
      </w:pPr>
      <w:r w:rsidRPr="0022517A">
        <w:rPr>
          <w:rFonts w:ascii="Trebuchet MS" w:hAnsi="Trebuchet MS" w:cs="Trebuchet MS"/>
          <w:sz w:val="28"/>
          <w:szCs w:val="28"/>
        </w:rPr>
        <w:t>For</w:t>
      </w:r>
      <w:r w:rsidRPr="0022517A">
        <w:rPr>
          <w:rFonts w:ascii="Trebuchet MS" w:hAnsi="Trebuchet MS" w:cs="Trebuchet MS"/>
          <w:sz w:val="28"/>
          <w:szCs w:val="28"/>
        </w:rPr>
        <w:tab/>
        <w:t>[</w:t>
      </w:r>
      <w:r w:rsidRPr="0022517A">
        <w:rPr>
          <w:rFonts w:ascii="Trebuchet MS" w:hAnsi="Trebuchet MS" w:cs="Trebuchet MS"/>
          <w:i/>
          <w:iCs/>
          <w:sz w:val="28"/>
          <w:szCs w:val="28"/>
        </w:rPr>
        <w:t>Enter Defendant No. 2</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1080"/>
        <w:jc w:val="both"/>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Include a line for each party in the case, unless same counsel represents all parties on particular side.</w:t>
      </w:r>
      <w:r w:rsidRPr="0022517A">
        <w:rPr>
          <w:rFonts w:ascii="Trebuchet MS" w:hAnsi="Trebuchet MS" w:cs="Trebuchet MS"/>
          <w:sz w:val="28"/>
          <w:szCs w:val="28"/>
        </w:rPr>
        <w:t>]</w:t>
      </w:r>
    </w:p>
    <w:p w:rsidR="0022517A" w:rsidRPr="0022517A" w:rsidRDefault="0022517A" w:rsidP="0022517A">
      <w:pPr>
        <w:pStyle w:val="ListParagraph"/>
        <w:numPr>
          <w:ilvl w:val="0"/>
          <w:numId w:val="3"/>
        </w:numPr>
        <w:spacing w:line="480" w:lineRule="auto"/>
        <w:jc w:val="both"/>
        <w:rPr>
          <w:rFonts w:ascii="Trebuchet MS" w:hAnsi="Trebuchet MS" w:cs="Trebuchet MS"/>
          <w:sz w:val="28"/>
          <w:szCs w:val="28"/>
        </w:rPr>
      </w:pPr>
      <w:r w:rsidRPr="0022517A">
        <w:rPr>
          <w:rFonts w:ascii="Trebuchet MS" w:hAnsi="Trebuchet MS" w:cs="Trebuchet MS"/>
          <w:sz w:val="28"/>
          <w:szCs w:val="28"/>
          <w:u w:val="single"/>
        </w:rPr>
        <w:t>JURISDICTION AND VENUE:</w:t>
      </w:r>
      <w:r w:rsidRPr="0022517A">
        <w:rPr>
          <w:rFonts w:ascii="Trebuchet MS" w:hAnsi="Trebuchet MS" w:cs="Trebuchet MS"/>
          <w:sz w:val="28"/>
          <w:szCs w:val="28"/>
        </w:rPr>
        <w:t xml:space="preserve">  </w:t>
      </w:r>
    </w:p>
    <w:p w:rsidR="0022517A" w:rsidRPr="0022517A" w:rsidRDefault="0022517A" w:rsidP="0022517A">
      <w:pPr>
        <w:pStyle w:val="ListParagraph"/>
        <w:numPr>
          <w:ilvl w:val="0"/>
          <w:numId w:val="5"/>
        </w:numPr>
        <w:tabs>
          <w:tab w:val="left" w:pos="1080"/>
          <w:tab w:val="left" w:pos="1800"/>
          <w:tab w:val="right" w:pos="9358"/>
        </w:tabs>
        <w:spacing w:line="480" w:lineRule="auto"/>
        <w:rPr>
          <w:rFonts w:ascii="Trebuchet MS" w:hAnsi="Trebuchet MS" w:cs="Trebuchet MS"/>
          <w:sz w:val="28"/>
          <w:szCs w:val="28"/>
        </w:rPr>
      </w:pPr>
      <w:r w:rsidRPr="0022517A">
        <w:rPr>
          <w:rFonts w:ascii="Trebuchet MS" w:hAnsi="Trebuchet MS" w:cs="Trebuchet MS"/>
          <w:sz w:val="28"/>
          <w:szCs w:val="28"/>
        </w:rPr>
        <w:lastRenderedPageBreak/>
        <w:t>The court has subject matter jurisdiction of this action under the following statutes, rules or cases:</w:t>
      </w:r>
      <w:r w:rsidRPr="0022517A">
        <w:rPr>
          <w:rFonts w:ascii="Trebuchet MS" w:hAnsi="Trebuchet MS" w:cs="Trebuchet MS"/>
          <w:sz w:val="28"/>
          <w:szCs w:val="28"/>
        </w:rPr>
        <w:tab/>
      </w:r>
    </w:p>
    <w:p w:rsidR="0022517A" w:rsidRPr="0022517A" w:rsidRDefault="0022517A" w:rsidP="0022517A">
      <w:pPr>
        <w:spacing w:line="480" w:lineRule="auto"/>
        <w:ind w:left="1800"/>
        <w:rPr>
          <w:rFonts w:ascii="Trebuchet MS" w:hAnsi="Trebuchet MS" w:cs="Trebuchet MS"/>
          <w:sz w:val="28"/>
          <w:szCs w:val="28"/>
        </w:rPr>
      </w:pPr>
      <w:proofErr w:type="gramStart"/>
      <w:r w:rsidRPr="0022517A">
        <w:rPr>
          <w:rFonts w:ascii="Trebuchet MS" w:hAnsi="Trebuchet MS" w:cs="Trebuchet MS"/>
          <w:sz w:val="28"/>
          <w:szCs w:val="28"/>
        </w:rPr>
        <w:t>[</w:t>
      </w:r>
      <w:r w:rsidRPr="0022517A">
        <w:rPr>
          <w:rFonts w:ascii="Trebuchet MS" w:hAnsi="Trebuchet MS" w:cs="Trebuchet MS"/>
          <w:i/>
          <w:iCs/>
          <w:sz w:val="28"/>
          <w:szCs w:val="28"/>
        </w:rPr>
        <w:t>List each statute, rule or case that is claimed to authorize the court's</w:t>
      </w:r>
      <w:r>
        <w:rPr>
          <w:rFonts w:ascii="Trebuchet MS" w:hAnsi="Trebuchet MS" w:cs="Trebuchet MS"/>
          <w:i/>
          <w:iCs/>
          <w:sz w:val="28"/>
          <w:szCs w:val="28"/>
        </w:rPr>
        <w:t xml:space="preserve"> </w:t>
      </w:r>
      <w:r w:rsidRPr="0022517A">
        <w:rPr>
          <w:rFonts w:ascii="Trebuchet MS" w:hAnsi="Trebuchet MS"/>
          <w:sz w:val="28"/>
          <w:szCs w:val="28"/>
          <w:lang w:val="en-CA"/>
        </w:rPr>
        <w:fldChar w:fldCharType="begin"/>
      </w:r>
      <w:r w:rsidRPr="0022517A">
        <w:rPr>
          <w:rFonts w:ascii="Trebuchet MS" w:hAnsi="Trebuchet MS"/>
          <w:sz w:val="28"/>
          <w:szCs w:val="28"/>
          <w:lang w:val="en-CA"/>
        </w:rPr>
        <w:instrText xml:space="preserve"> SEQ CHAPTER \h \r 1</w:instrText>
      </w:r>
      <w:r w:rsidRPr="0022517A">
        <w:rPr>
          <w:rFonts w:ascii="Trebuchet MS" w:hAnsi="Trebuchet MS"/>
          <w:sz w:val="28"/>
          <w:szCs w:val="28"/>
          <w:lang w:val="en-CA"/>
        </w:rPr>
        <w:fldChar w:fldCharType="end"/>
      </w:r>
      <w:r w:rsidRPr="0022517A">
        <w:rPr>
          <w:rFonts w:ascii="Trebuchet MS" w:hAnsi="Trebuchet MS" w:cs="Trebuchet MS"/>
          <w:i/>
          <w:iCs/>
          <w:sz w:val="28"/>
          <w:szCs w:val="28"/>
        </w:rPr>
        <w:t>subject matter jurisdiction in this action</w:t>
      </w:r>
      <w:r w:rsidRPr="0022517A">
        <w:rPr>
          <w:rFonts w:ascii="Trebuchet MS" w:hAnsi="Trebuchet MS" w:cs="Trebuchet MS"/>
          <w:sz w:val="28"/>
          <w:szCs w:val="28"/>
        </w:rPr>
        <w:t>.]</w:t>
      </w:r>
      <w:proofErr w:type="gramEnd"/>
    </w:p>
    <w:p w:rsidR="0022517A" w:rsidRPr="0022517A" w:rsidRDefault="0022517A" w:rsidP="0022517A">
      <w:pPr>
        <w:pStyle w:val="ListParagraph"/>
        <w:numPr>
          <w:ilvl w:val="0"/>
          <w:numId w:val="5"/>
        </w:numPr>
        <w:spacing w:line="480" w:lineRule="auto"/>
        <w:rPr>
          <w:rFonts w:ascii="Trebuchet MS" w:hAnsi="Trebuchet MS" w:cs="Trebuchet MS"/>
          <w:sz w:val="28"/>
          <w:szCs w:val="28"/>
        </w:rPr>
      </w:pPr>
      <w:r w:rsidRPr="0022517A">
        <w:rPr>
          <w:rFonts w:ascii="Trebuchet MS" w:hAnsi="Trebuchet MS" w:cs="Trebuchet MS"/>
          <w:sz w:val="28"/>
          <w:szCs w:val="28"/>
        </w:rPr>
        <w:t>All jurisdictional and procedural requirements prerequisite to maintaining this action have been met.</w:t>
      </w:r>
    </w:p>
    <w:p w:rsidR="0022517A" w:rsidRPr="0022517A" w:rsidRDefault="0022517A" w:rsidP="0022517A">
      <w:pPr>
        <w:pStyle w:val="ListParagraph"/>
        <w:numPr>
          <w:ilvl w:val="0"/>
          <w:numId w:val="5"/>
        </w:numPr>
        <w:spacing w:line="480" w:lineRule="auto"/>
        <w:rPr>
          <w:rFonts w:ascii="Trebuchet MS" w:hAnsi="Trebuchet MS" w:cs="Trebuchet MS"/>
          <w:sz w:val="28"/>
          <w:szCs w:val="28"/>
        </w:rPr>
      </w:pPr>
      <w:r w:rsidRPr="0022517A">
        <w:rPr>
          <w:rFonts w:ascii="Trebuchet MS" w:hAnsi="Trebuchet MS" w:cs="Trebuchet MS"/>
          <w:sz w:val="28"/>
          <w:szCs w:val="28"/>
        </w:rPr>
        <w:t>Is personal jurisdiction or venue contested?</w:t>
      </w:r>
    </w:p>
    <w:p w:rsidR="0022517A" w:rsidRPr="0022517A" w:rsidRDefault="0022517A" w:rsidP="0022517A">
      <w:pPr>
        <w:numPr>
          <w:ilvl w:val="12"/>
          <w:numId w:val="0"/>
        </w:numPr>
        <w:spacing w:line="480" w:lineRule="auto"/>
        <w:rPr>
          <w:rFonts w:ascii="Trebuchet MS" w:hAnsi="Trebuchet MS" w:cs="Trebuchet MS"/>
          <w:sz w:val="28"/>
          <w:szCs w:val="28"/>
        </w:rPr>
      </w:pP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rPr>
        <w:tab/>
        <w:t xml:space="preserve"> </w:t>
      </w:r>
      <w:r w:rsidRPr="0022517A">
        <w:rPr>
          <w:rFonts w:ascii="Trebuchet MS" w:hAnsi="Trebuchet MS" w:cs="Trebuchet MS"/>
          <w:sz w:val="28"/>
          <w:szCs w:val="28"/>
          <w:u w:val="single"/>
        </w:rPr>
        <w:t xml:space="preserve">          </w:t>
      </w:r>
      <w:r w:rsidRPr="0022517A">
        <w:rPr>
          <w:rFonts w:ascii="Trebuchet MS" w:hAnsi="Trebuchet MS" w:cs="Trebuchet MS"/>
          <w:sz w:val="28"/>
          <w:szCs w:val="28"/>
        </w:rPr>
        <w:t xml:space="preserve"> Yes  </w:t>
      </w:r>
      <w:r w:rsidRPr="0022517A">
        <w:rPr>
          <w:rFonts w:ascii="Trebuchet MS" w:hAnsi="Trebuchet MS" w:cs="Trebuchet MS"/>
          <w:sz w:val="28"/>
          <w:szCs w:val="28"/>
          <w:u w:val="single"/>
        </w:rPr>
        <w:t xml:space="preserve">           </w:t>
      </w:r>
      <w:r w:rsidRPr="0022517A">
        <w:rPr>
          <w:rFonts w:ascii="Trebuchet MS" w:hAnsi="Trebuchet MS" w:cs="Trebuchet MS"/>
          <w:sz w:val="28"/>
          <w:szCs w:val="28"/>
        </w:rPr>
        <w:t xml:space="preserve">  No</w:t>
      </w:r>
    </w:p>
    <w:p w:rsidR="0022517A" w:rsidRPr="0022517A" w:rsidRDefault="0022517A" w:rsidP="0022517A">
      <w:pPr>
        <w:numPr>
          <w:ilvl w:val="12"/>
          <w:numId w:val="0"/>
        </w:numPr>
        <w:tabs>
          <w:tab w:val="left" w:pos="720"/>
          <w:tab w:val="left" w:pos="1800"/>
        </w:tabs>
        <w:spacing w:line="480" w:lineRule="auto"/>
        <w:ind w:left="1800" w:hanging="2610"/>
        <w:rPr>
          <w:rFonts w:ascii="Trebuchet MS" w:hAnsi="Trebuchet MS" w:cs="Trebuchet MS"/>
          <w:sz w:val="28"/>
          <w:szCs w:val="28"/>
        </w:rPr>
      </w:pPr>
      <w:r w:rsidRPr="0022517A">
        <w:rPr>
          <w:rFonts w:ascii="Trebuchet MS" w:hAnsi="Trebuchet MS" w:cs="Trebuchet MS"/>
          <w:sz w:val="28"/>
          <w:szCs w:val="28"/>
        </w:rPr>
        <w:tab/>
      </w:r>
      <w:r w:rsidRPr="0022517A">
        <w:rPr>
          <w:rFonts w:ascii="Trebuchet MS" w:hAnsi="Trebuchet MS" w:cs="Trebuchet MS"/>
          <w:sz w:val="28"/>
          <w:szCs w:val="28"/>
        </w:rPr>
        <w:tab/>
        <w:t>[</w:t>
      </w:r>
      <w:r w:rsidRPr="0022517A">
        <w:rPr>
          <w:rFonts w:ascii="Trebuchet MS" w:hAnsi="Trebuchet MS" w:cs="Trebuchet MS"/>
          <w:i/>
          <w:iCs/>
          <w:sz w:val="28"/>
          <w:szCs w:val="28"/>
        </w:rPr>
        <w:t xml:space="preserve">If personal jurisdiction or venue is contested, </w:t>
      </w:r>
      <w:r w:rsidRPr="0022517A">
        <w:rPr>
          <w:rFonts w:ascii="Trebuchet MS" w:hAnsi="Trebuchet MS" w:cs="Trebuchet MS"/>
          <w:i/>
          <w:iCs/>
          <w:sz w:val="28"/>
          <w:szCs w:val="28"/>
          <w:u w:val="single"/>
        </w:rPr>
        <w:t>briefly</w:t>
      </w:r>
      <w:r>
        <w:rPr>
          <w:rFonts w:ascii="Trebuchet MS" w:hAnsi="Trebuchet MS" w:cs="Trebuchet MS"/>
          <w:i/>
          <w:iCs/>
          <w:sz w:val="28"/>
          <w:szCs w:val="28"/>
        </w:rPr>
        <w:t xml:space="preserve"> set out </w:t>
      </w:r>
      <w:r w:rsidRPr="0022517A">
        <w:rPr>
          <w:rFonts w:ascii="Trebuchet MS" w:hAnsi="Trebuchet MS" w:cs="Trebuchet MS"/>
          <w:i/>
          <w:iCs/>
          <w:sz w:val="28"/>
          <w:szCs w:val="28"/>
        </w:rPr>
        <w:t>the relevant arguments.</w:t>
      </w:r>
      <w:r w:rsidRPr="0022517A">
        <w:rPr>
          <w:rFonts w:ascii="Trebuchet MS" w:hAnsi="Trebuchet MS" w:cs="Trebuchet MS"/>
          <w:sz w:val="28"/>
          <w:szCs w:val="28"/>
        </w:rPr>
        <w:t>]</w:t>
      </w:r>
    </w:p>
    <w:p w:rsidR="0022517A" w:rsidRPr="0022517A" w:rsidRDefault="0022517A" w:rsidP="0022517A">
      <w:pPr>
        <w:pStyle w:val="ListParagraph"/>
        <w:numPr>
          <w:ilvl w:val="0"/>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t>PARTIES AND TRIAL COUNSEL</w:t>
      </w:r>
      <w:r w:rsidRPr="0022517A">
        <w:rPr>
          <w:rFonts w:ascii="Trebuchet MS" w:hAnsi="Trebuchet MS" w:cs="Trebuchet MS"/>
          <w:sz w:val="28"/>
          <w:szCs w:val="28"/>
        </w:rPr>
        <w:t xml:space="preserve">:  Any remaining fictitious parties are hereby </w:t>
      </w:r>
      <w:r w:rsidRPr="0022517A">
        <w:rPr>
          <w:rFonts w:ascii="Trebuchet MS" w:hAnsi="Trebuchet MS" w:cs="Trebuchet MS"/>
          <w:b/>
          <w:bCs/>
          <w:sz w:val="28"/>
          <w:szCs w:val="28"/>
        </w:rPr>
        <w:t>STRICKEN</w:t>
      </w:r>
      <w:r w:rsidRPr="0022517A">
        <w:rPr>
          <w:rFonts w:ascii="Trebuchet MS" w:hAnsi="Trebuchet MS" w:cs="Trebuchet MS"/>
          <w:sz w:val="28"/>
          <w:szCs w:val="28"/>
        </w:rPr>
        <w:t>.  The parties before the Court and designated trial counsel are correctly named as set out below:</w:t>
      </w:r>
    </w:p>
    <w:p w:rsidR="0022517A" w:rsidRPr="0022517A" w:rsidRDefault="0022517A" w:rsidP="0022517A">
      <w:pPr>
        <w:numPr>
          <w:ilvl w:val="12"/>
          <w:numId w:val="0"/>
        </w:numPr>
        <w:spacing w:line="480" w:lineRule="auto"/>
        <w:ind w:left="720"/>
        <w:rPr>
          <w:rFonts w:ascii="Trebuchet MS" w:hAnsi="Trebuchet MS" w:cs="Trebuchet MS"/>
          <w:sz w:val="28"/>
          <w:szCs w:val="28"/>
        </w:rPr>
      </w:pPr>
      <w:r w:rsidRPr="0022517A">
        <w:rPr>
          <w:rFonts w:ascii="Trebuchet MS" w:hAnsi="Trebuchet MS" w:cs="Trebuchet MS"/>
          <w:sz w:val="28"/>
          <w:szCs w:val="28"/>
        </w:rPr>
        <w:tab/>
      </w:r>
      <w:r w:rsidRPr="0022517A">
        <w:rPr>
          <w:rFonts w:ascii="Trebuchet MS" w:hAnsi="Trebuchet MS" w:cs="Trebuchet MS"/>
          <w:sz w:val="28"/>
          <w:szCs w:val="28"/>
          <w:u w:val="single"/>
        </w:rPr>
        <w:t>PARTIES</w:t>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u w:val="single"/>
        </w:rPr>
        <w:t>TRIAL COUNSEL</w:t>
      </w:r>
    </w:p>
    <w:p w:rsidR="0022517A" w:rsidRPr="0022517A" w:rsidRDefault="0022517A" w:rsidP="0022517A">
      <w:pPr>
        <w:numPr>
          <w:ilvl w:val="12"/>
          <w:numId w:val="0"/>
        </w:numPr>
        <w:spacing w:line="480" w:lineRule="auto"/>
        <w:ind w:left="720"/>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Enter Plaintiff No. 1</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720"/>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Enter Plaintiff No. 2</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720"/>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Enter Defendant No. 1</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720"/>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Enter Defendant No. 2</w:t>
      </w:r>
      <w:r w:rsidRPr="0022517A">
        <w:rPr>
          <w:rFonts w:ascii="Trebuchet MS" w:hAnsi="Trebuchet MS" w:cs="Trebuchet MS"/>
          <w:sz w:val="28"/>
          <w:szCs w:val="28"/>
        </w:rPr>
        <w:t>]</w:t>
      </w:r>
      <w:r w:rsidRPr="0022517A">
        <w:rPr>
          <w:rFonts w:ascii="Trebuchet MS" w:hAnsi="Trebuchet MS" w:cs="Trebuchet MS"/>
          <w:sz w:val="28"/>
          <w:szCs w:val="28"/>
        </w:rPr>
        <w:tab/>
      </w:r>
      <w:r w:rsidRPr="0022517A">
        <w:rPr>
          <w:rFonts w:ascii="Trebuchet MS" w:hAnsi="Trebuchet MS" w:cs="Trebuchet MS"/>
          <w:sz w:val="28"/>
          <w:szCs w:val="28"/>
        </w:rPr>
        <w:tab/>
      </w:r>
      <w:r w:rsidRPr="0022517A">
        <w:rPr>
          <w:rFonts w:ascii="Trebuchet MS" w:hAnsi="Trebuchet MS" w:cs="Trebuchet MS"/>
          <w:sz w:val="28"/>
          <w:szCs w:val="28"/>
          <w:u w:val="single"/>
        </w:rPr>
        <w:t xml:space="preserve">                                                          </w:t>
      </w:r>
    </w:p>
    <w:p w:rsidR="0022517A" w:rsidRPr="0022517A" w:rsidRDefault="0022517A" w:rsidP="0022517A">
      <w:pPr>
        <w:numPr>
          <w:ilvl w:val="12"/>
          <w:numId w:val="0"/>
        </w:numPr>
        <w:spacing w:line="480" w:lineRule="auto"/>
        <w:ind w:left="720"/>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Include a line for each party in the case.</w:t>
      </w:r>
      <w:r w:rsidRPr="0022517A">
        <w:rPr>
          <w:rFonts w:ascii="Trebuchet MS" w:hAnsi="Trebuchet MS" w:cs="Trebuchet MS"/>
          <w:sz w:val="28"/>
          <w:szCs w:val="28"/>
        </w:rPr>
        <w:t>]</w:t>
      </w:r>
    </w:p>
    <w:p w:rsidR="0022517A" w:rsidRPr="0022517A" w:rsidRDefault="0022517A" w:rsidP="0022517A">
      <w:pPr>
        <w:pStyle w:val="ListParagraph"/>
        <w:numPr>
          <w:ilvl w:val="0"/>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t>PLEADINGS</w:t>
      </w:r>
      <w:r w:rsidRPr="0022517A">
        <w:rPr>
          <w:rFonts w:ascii="Trebuchet MS" w:hAnsi="Trebuchet MS" w:cs="Trebuchet MS"/>
          <w:sz w:val="28"/>
          <w:szCs w:val="28"/>
        </w:rPr>
        <w:t>:  The following pleadings have been allowed:</w:t>
      </w:r>
    </w:p>
    <w:p w:rsidR="0022517A" w:rsidRDefault="0022517A" w:rsidP="006B381D">
      <w:pPr>
        <w:numPr>
          <w:ilvl w:val="12"/>
          <w:numId w:val="0"/>
        </w:numPr>
        <w:tabs>
          <w:tab w:val="left" w:pos="-990"/>
          <w:tab w:val="left" w:pos="-450"/>
          <w:tab w:val="left" w:pos="90"/>
          <w:tab w:val="left" w:pos="720"/>
          <w:tab w:val="left" w:pos="3600"/>
          <w:tab w:val="left" w:pos="5940"/>
          <w:tab w:val="left" w:pos="6480"/>
          <w:tab w:val="left" w:pos="7200"/>
        </w:tabs>
        <w:spacing w:line="480" w:lineRule="auto"/>
        <w:ind w:left="1080" w:right="187"/>
        <w:rPr>
          <w:rFonts w:ascii="Trebuchet MS" w:hAnsi="Trebuchet MS" w:cs="Trebuchet MS"/>
          <w:sz w:val="28"/>
          <w:szCs w:val="28"/>
        </w:rPr>
      </w:pPr>
      <w:r w:rsidRPr="0022517A">
        <w:rPr>
          <w:rFonts w:ascii="Trebuchet MS" w:hAnsi="Trebuchet MS" w:cs="Trebuchet MS"/>
          <w:i/>
          <w:iCs/>
          <w:sz w:val="28"/>
          <w:szCs w:val="28"/>
        </w:rPr>
        <w:lastRenderedPageBreak/>
        <w:t>[List the pleadings in the order in which they were filed and allowed.  Do not include pleadings that have been stricken or otherwise disallowed.</w:t>
      </w:r>
      <w:r w:rsidRPr="0022517A">
        <w:rPr>
          <w:rFonts w:ascii="Trebuchet MS" w:hAnsi="Trebuchet MS" w:cs="Trebuchet MS"/>
          <w:sz w:val="28"/>
          <w:szCs w:val="28"/>
        </w:rPr>
        <w:t xml:space="preserve">  See Rule 7(a) for a list of allowable pleadings.]</w:t>
      </w:r>
    </w:p>
    <w:p w:rsidR="0022517A" w:rsidRDefault="0022517A" w:rsidP="0022517A">
      <w:pPr>
        <w:pStyle w:val="ListParagraph"/>
        <w:numPr>
          <w:ilvl w:val="0"/>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t>STATEMENT OF THE CASE</w:t>
      </w:r>
      <w:r w:rsidRPr="0022517A">
        <w:rPr>
          <w:rFonts w:ascii="Trebuchet MS" w:hAnsi="Trebuchet MS" w:cs="Trebuchet MS"/>
          <w:sz w:val="28"/>
          <w:szCs w:val="28"/>
        </w:rPr>
        <w:t>:</w:t>
      </w:r>
    </w:p>
    <w:p w:rsidR="0022517A" w:rsidRPr="0022517A" w:rsidRDefault="0022517A" w:rsidP="0022517A">
      <w:pPr>
        <w:pStyle w:val="ListParagraph"/>
        <w:numPr>
          <w:ilvl w:val="1"/>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t>Narrative Statement of the Case</w:t>
      </w:r>
      <w:r w:rsidRPr="0022517A">
        <w:rPr>
          <w:rFonts w:ascii="Trebuchet MS" w:hAnsi="Trebuchet MS" w:cs="Trebuchet MS"/>
          <w:sz w:val="28"/>
          <w:szCs w:val="28"/>
        </w:rPr>
        <w:t>.</w:t>
      </w:r>
    </w:p>
    <w:p w:rsidR="0022517A" w:rsidRPr="0022517A" w:rsidRDefault="0022517A" w:rsidP="0022517A">
      <w:pPr>
        <w:spacing w:line="480" w:lineRule="auto"/>
        <w:ind w:left="1440"/>
        <w:rPr>
          <w:rFonts w:ascii="Trebuchet MS" w:hAnsi="Trebuchet MS" w:cs="Trebuchet MS"/>
          <w:sz w:val="28"/>
          <w:szCs w:val="28"/>
        </w:rPr>
      </w:pPr>
      <w:r w:rsidRPr="0022517A">
        <w:rPr>
          <w:rFonts w:ascii="Trebuchet MS" w:hAnsi="Trebuchet MS" w:cs="Trebuchet MS"/>
          <w:sz w:val="28"/>
          <w:szCs w:val="28"/>
        </w:rPr>
        <w:t>[</w:t>
      </w:r>
      <w:r w:rsidRPr="0022517A">
        <w:rPr>
          <w:rFonts w:ascii="Trebuchet MS" w:hAnsi="Trebuchet MS" w:cs="Trebuchet MS"/>
          <w:i/>
          <w:iCs/>
          <w:sz w:val="28"/>
          <w:szCs w:val="28"/>
        </w:rPr>
        <w:t>The parties shall briefly summarize the case without using "color" words</w:t>
      </w:r>
      <w:r>
        <w:rPr>
          <w:rFonts w:ascii="Trebuchet MS" w:hAnsi="Trebuchet MS" w:cs="Trebuchet MS"/>
          <w:i/>
          <w:iCs/>
          <w:sz w:val="28"/>
          <w:szCs w:val="28"/>
        </w:rPr>
        <w:t xml:space="preserve"> </w:t>
      </w:r>
      <w:r w:rsidRPr="0022517A">
        <w:rPr>
          <w:rFonts w:ascii="Trebuchet MS" w:hAnsi="Trebuchet MS"/>
          <w:sz w:val="28"/>
          <w:szCs w:val="28"/>
          <w:lang w:val="en-CA"/>
        </w:rPr>
        <w:fldChar w:fldCharType="begin"/>
      </w:r>
      <w:r w:rsidRPr="0022517A">
        <w:rPr>
          <w:rFonts w:ascii="Trebuchet MS" w:hAnsi="Trebuchet MS"/>
          <w:sz w:val="28"/>
          <w:szCs w:val="28"/>
          <w:lang w:val="en-CA"/>
        </w:rPr>
        <w:instrText xml:space="preserve"> SEQ CHAPTER \h \r 1</w:instrText>
      </w:r>
      <w:r w:rsidRPr="0022517A">
        <w:rPr>
          <w:rFonts w:ascii="Trebuchet MS" w:hAnsi="Trebuchet MS"/>
          <w:sz w:val="28"/>
          <w:szCs w:val="28"/>
          <w:lang w:val="en-CA"/>
        </w:rPr>
        <w:fldChar w:fldCharType="end"/>
      </w:r>
      <w:r w:rsidRPr="0022517A">
        <w:rPr>
          <w:rFonts w:ascii="Trebuchet MS" w:hAnsi="Trebuchet MS" w:cs="Trebuchet MS"/>
          <w:i/>
          <w:iCs/>
          <w:sz w:val="28"/>
          <w:szCs w:val="28"/>
        </w:rPr>
        <w:t>or argument.  In most cases, this should require no more than three or four sentences.  In a jury trial, this section will be read to the jury venire during the jury selection process.]</w:t>
      </w:r>
    </w:p>
    <w:p w:rsidR="0022517A" w:rsidRPr="0022517A" w:rsidRDefault="0022517A" w:rsidP="0022517A">
      <w:pPr>
        <w:pStyle w:val="ListParagraph"/>
        <w:numPr>
          <w:ilvl w:val="1"/>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t>Undisputed Facts</w:t>
      </w:r>
      <w:r w:rsidRPr="0022517A">
        <w:rPr>
          <w:rFonts w:ascii="Trebuchet MS" w:hAnsi="Trebuchet MS" w:cs="Trebuchet MS"/>
          <w:sz w:val="28"/>
          <w:szCs w:val="28"/>
        </w:rPr>
        <w:t>.</w:t>
      </w:r>
    </w:p>
    <w:p w:rsidR="0022517A" w:rsidRPr="0022517A" w:rsidRDefault="0022517A" w:rsidP="0022517A">
      <w:pPr>
        <w:numPr>
          <w:ilvl w:val="12"/>
          <w:numId w:val="0"/>
        </w:numPr>
        <w:spacing w:line="480" w:lineRule="auto"/>
        <w:ind w:left="1440" w:hanging="1440"/>
        <w:rPr>
          <w:rFonts w:ascii="Trebuchet MS" w:hAnsi="Trebuchet MS" w:cs="Trebuchet MS"/>
          <w:sz w:val="28"/>
          <w:szCs w:val="28"/>
        </w:rPr>
      </w:pPr>
      <w:r w:rsidRPr="0022517A">
        <w:rPr>
          <w:rFonts w:ascii="Trebuchet MS" w:hAnsi="Trebuchet MS" w:cs="Trebuchet MS"/>
          <w:sz w:val="28"/>
          <w:szCs w:val="28"/>
        </w:rPr>
        <w:tab/>
        <w:t>[</w:t>
      </w:r>
      <w:r w:rsidRPr="0022517A">
        <w:rPr>
          <w:rFonts w:ascii="Trebuchet MS" w:hAnsi="Trebuchet MS" w:cs="Trebuchet MS"/>
          <w:i/>
          <w:iCs/>
          <w:sz w:val="28"/>
          <w:szCs w:val="28"/>
        </w:rPr>
        <w:t>The parties shall set out in separate numbered paragraphs each fact that is not in dispute.  The parties are reminded that the court expects them to approach this task in a good faith effort to agree on all relevant facts for which there is no reasonable basis for disagreement in an effort to reduce the need for evidence at and length of the trial.  In a jury trial, this section will be read to the jury and the jury will be instructed to accept these facts as true</w:t>
      </w:r>
      <w:r w:rsidRPr="0022517A">
        <w:rPr>
          <w:rFonts w:ascii="Trebuchet MS" w:hAnsi="Trebuchet MS" w:cs="Trebuchet MS"/>
          <w:sz w:val="28"/>
          <w:szCs w:val="28"/>
        </w:rPr>
        <w:t>.]</w:t>
      </w:r>
    </w:p>
    <w:p w:rsidR="0022517A" w:rsidRPr="0022517A" w:rsidRDefault="0022517A" w:rsidP="0022517A">
      <w:pPr>
        <w:pStyle w:val="ListParagraph"/>
        <w:keepNext/>
        <w:keepLines/>
        <w:numPr>
          <w:ilvl w:val="1"/>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lastRenderedPageBreak/>
        <w:t>Plaintiff's Claims</w:t>
      </w:r>
      <w:r w:rsidRPr="0022517A">
        <w:rPr>
          <w:rFonts w:ascii="Trebuchet MS" w:hAnsi="Trebuchet MS" w:cs="Trebuchet MS"/>
          <w:sz w:val="28"/>
          <w:szCs w:val="28"/>
        </w:rPr>
        <w:t>.</w:t>
      </w:r>
    </w:p>
    <w:p w:rsidR="0022517A" w:rsidRPr="0022517A" w:rsidRDefault="0022517A" w:rsidP="0022517A">
      <w:pPr>
        <w:numPr>
          <w:ilvl w:val="12"/>
          <w:numId w:val="0"/>
        </w:numPr>
        <w:spacing w:line="480" w:lineRule="auto"/>
        <w:ind w:left="1440" w:hanging="1440"/>
        <w:rPr>
          <w:rFonts w:ascii="Trebuchet MS" w:hAnsi="Trebuchet MS" w:cs="Trebuchet MS"/>
          <w:sz w:val="28"/>
          <w:szCs w:val="28"/>
        </w:rPr>
      </w:pPr>
      <w:r>
        <w:rPr>
          <w:rFonts w:ascii="Trebuchet MS" w:hAnsi="Trebuchet MS" w:cs="Trebuchet MS"/>
          <w:sz w:val="28"/>
          <w:szCs w:val="28"/>
        </w:rPr>
        <w:tab/>
      </w:r>
      <w:r w:rsidRPr="0022517A">
        <w:rPr>
          <w:rFonts w:ascii="Trebuchet MS" w:hAnsi="Trebuchet MS" w:cs="Trebuchet MS"/>
          <w:sz w:val="28"/>
          <w:szCs w:val="28"/>
        </w:rPr>
        <w:t>[</w:t>
      </w:r>
      <w:r w:rsidRPr="0022517A">
        <w:rPr>
          <w:rFonts w:ascii="Trebuchet MS" w:hAnsi="Trebuchet MS" w:cs="Trebuchet MS"/>
          <w:i/>
          <w:iCs/>
          <w:sz w:val="28"/>
          <w:szCs w:val="28"/>
        </w:rPr>
        <w:t xml:space="preserve">For each defendant, each plaintiff shall concisely state each legal theory relied upon and shall set out the factual allegations which he/she expects to prove in support of each such legal theory.  Vague, </w:t>
      </w:r>
      <w:proofErr w:type="spellStart"/>
      <w:r w:rsidRPr="0022517A">
        <w:rPr>
          <w:rFonts w:ascii="Trebuchet MS" w:hAnsi="Trebuchet MS" w:cs="Trebuchet MS"/>
          <w:i/>
          <w:iCs/>
          <w:sz w:val="28"/>
          <w:szCs w:val="28"/>
        </w:rPr>
        <w:t>conclusory</w:t>
      </w:r>
      <w:proofErr w:type="spellEnd"/>
      <w:r w:rsidRPr="0022517A">
        <w:rPr>
          <w:rFonts w:ascii="Trebuchet MS" w:hAnsi="Trebuchet MS" w:cs="Trebuchet MS"/>
          <w:i/>
          <w:iCs/>
          <w:sz w:val="28"/>
          <w:szCs w:val="28"/>
        </w:rPr>
        <w:t xml:space="preserve"> and general claims and allegations are not acceptable.  </w:t>
      </w:r>
      <w:proofErr w:type="gramStart"/>
      <w:r w:rsidRPr="0022517A">
        <w:rPr>
          <w:rFonts w:ascii="Trebuchet MS" w:hAnsi="Trebuchet MS" w:cs="Trebuchet MS"/>
          <w:i/>
          <w:iCs/>
          <w:sz w:val="28"/>
          <w:szCs w:val="28"/>
        </w:rPr>
        <w:t xml:space="preserve">In other words, no </w:t>
      </w:r>
      <w:r w:rsidRPr="0022517A">
        <w:rPr>
          <w:rFonts w:ascii="Trebuchet MS" w:hAnsi="Trebuchet MS" w:cs="Trebuchet MS"/>
          <w:i/>
          <w:iCs/>
          <w:sz w:val="28"/>
          <w:szCs w:val="28"/>
          <w:u w:val="single"/>
        </w:rPr>
        <w:t>weasel wording</w:t>
      </w:r>
      <w:r w:rsidRPr="0022517A">
        <w:rPr>
          <w:rFonts w:ascii="Trebuchet MS" w:hAnsi="Trebuchet MS" w:cs="Trebuchet MS"/>
          <w:i/>
          <w:iCs/>
          <w:sz w:val="28"/>
          <w:szCs w:val="28"/>
        </w:rPr>
        <w:t>.</w:t>
      </w:r>
      <w:proofErr w:type="gramEnd"/>
      <w:r w:rsidRPr="0022517A">
        <w:rPr>
          <w:rFonts w:ascii="Trebuchet MS" w:hAnsi="Trebuchet MS" w:cs="Trebuchet MS"/>
          <w:i/>
          <w:iCs/>
          <w:sz w:val="28"/>
          <w:szCs w:val="28"/>
        </w:rPr>
        <w:t xml:space="preserve">  By this stage of the proceedings the plaintiff is expected to know what the claims are and must state precisely the issues expected to be tried.  Each claim must be set out in a separately numbered paragraph, appropriately labeled.  </w:t>
      </w:r>
      <w:r w:rsidRPr="0022517A">
        <w:rPr>
          <w:rFonts w:ascii="Trebuchet MS" w:hAnsi="Trebuchet MS" w:cs="Trebuchet MS"/>
          <w:i/>
          <w:iCs/>
          <w:sz w:val="28"/>
          <w:szCs w:val="28"/>
          <w:u w:val="single"/>
        </w:rPr>
        <w:t>Think common law pleading.</w:t>
      </w:r>
      <w:r w:rsidRPr="0022517A">
        <w:rPr>
          <w:rFonts w:ascii="Trebuchet MS" w:hAnsi="Trebuchet MS" w:cs="Trebuchet MS"/>
          <w:i/>
          <w:iCs/>
          <w:sz w:val="28"/>
          <w:szCs w:val="28"/>
        </w:rPr>
        <w:t xml:space="preserve">  Under each claim, the plaintiff shall list any citations to the major cases, statutes, etc. that support his/her legal theory.</w:t>
      </w:r>
      <w:r w:rsidRPr="0022517A">
        <w:rPr>
          <w:rFonts w:ascii="Trebuchet MS" w:hAnsi="Trebuchet MS" w:cs="Trebuchet MS"/>
          <w:sz w:val="28"/>
          <w:szCs w:val="28"/>
        </w:rPr>
        <w:t>]</w:t>
      </w:r>
    </w:p>
    <w:p w:rsidR="0022517A" w:rsidRPr="0022517A" w:rsidRDefault="0022517A" w:rsidP="0022517A">
      <w:pPr>
        <w:pStyle w:val="ListParagraph"/>
        <w:keepNext/>
        <w:keepLines/>
        <w:numPr>
          <w:ilvl w:val="1"/>
          <w:numId w:val="3"/>
        </w:numPr>
        <w:spacing w:line="480" w:lineRule="auto"/>
        <w:rPr>
          <w:rFonts w:ascii="Trebuchet MS" w:hAnsi="Trebuchet MS" w:cs="Trebuchet MS"/>
          <w:sz w:val="28"/>
          <w:szCs w:val="28"/>
        </w:rPr>
      </w:pPr>
      <w:r w:rsidRPr="0022517A">
        <w:rPr>
          <w:rFonts w:ascii="Trebuchet MS" w:hAnsi="Trebuchet MS" w:cs="Trebuchet MS"/>
          <w:sz w:val="28"/>
          <w:szCs w:val="28"/>
          <w:u w:val="single"/>
        </w:rPr>
        <w:t>Defendant's Defenses</w:t>
      </w:r>
      <w:r w:rsidRPr="0022517A">
        <w:rPr>
          <w:rFonts w:ascii="Trebuchet MS" w:hAnsi="Trebuchet MS" w:cs="Trebuchet MS"/>
          <w:sz w:val="28"/>
          <w:szCs w:val="28"/>
        </w:rPr>
        <w:t>:</w:t>
      </w:r>
    </w:p>
    <w:p w:rsidR="0022517A" w:rsidRPr="0022517A" w:rsidRDefault="0022517A" w:rsidP="0022517A">
      <w:pPr>
        <w:numPr>
          <w:ilvl w:val="12"/>
          <w:numId w:val="0"/>
        </w:numPr>
        <w:spacing w:line="480" w:lineRule="auto"/>
        <w:ind w:left="1440" w:hanging="360"/>
        <w:rPr>
          <w:rFonts w:ascii="Trebuchet MS" w:hAnsi="Trebuchet MS" w:cs="Trebuchet MS"/>
          <w:sz w:val="28"/>
          <w:szCs w:val="28"/>
        </w:rPr>
      </w:pPr>
      <w:r>
        <w:rPr>
          <w:rFonts w:ascii="Trebuchet MS" w:hAnsi="Trebuchet MS" w:cs="Trebuchet MS"/>
          <w:sz w:val="28"/>
          <w:szCs w:val="28"/>
        </w:rPr>
        <w:tab/>
      </w:r>
      <w:r w:rsidRPr="0022517A">
        <w:rPr>
          <w:rFonts w:ascii="Trebuchet MS" w:hAnsi="Trebuchet MS" w:cs="Trebuchet MS"/>
          <w:sz w:val="28"/>
          <w:szCs w:val="28"/>
        </w:rPr>
        <w:t>[</w:t>
      </w:r>
      <w:r w:rsidRPr="0022517A">
        <w:rPr>
          <w:rFonts w:ascii="Trebuchet MS" w:hAnsi="Trebuchet MS" w:cs="Trebuchet MS"/>
          <w:i/>
          <w:iCs/>
          <w:sz w:val="28"/>
          <w:szCs w:val="28"/>
        </w:rPr>
        <w:t xml:space="preserve">For each claim against him, each defendant shall concisely state each legal theory relied upon and shall set out the factual allegations which he/she expects to prove in support of each such legal theory.  Vague, </w:t>
      </w:r>
      <w:proofErr w:type="spellStart"/>
      <w:r w:rsidRPr="0022517A">
        <w:rPr>
          <w:rFonts w:ascii="Trebuchet MS" w:hAnsi="Trebuchet MS" w:cs="Trebuchet MS"/>
          <w:i/>
          <w:iCs/>
          <w:sz w:val="28"/>
          <w:szCs w:val="28"/>
        </w:rPr>
        <w:t>conclusory</w:t>
      </w:r>
      <w:proofErr w:type="spellEnd"/>
      <w:r w:rsidRPr="0022517A">
        <w:rPr>
          <w:rFonts w:ascii="Trebuchet MS" w:hAnsi="Trebuchet MS" w:cs="Trebuchet MS"/>
          <w:i/>
          <w:iCs/>
          <w:sz w:val="28"/>
          <w:szCs w:val="28"/>
        </w:rPr>
        <w:t xml:space="preserve"> and general claims and allegations are not acceptable.  In other words</w:t>
      </w:r>
      <w:proofErr w:type="gramStart"/>
      <w:r w:rsidRPr="0022517A">
        <w:rPr>
          <w:rFonts w:ascii="Trebuchet MS" w:hAnsi="Trebuchet MS" w:cs="Trebuchet MS"/>
          <w:i/>
          <w:iCs/>
          <w:sz w:val="28"/>
          <w:szCs w:val="28"/>
        </w:rPr>
        <w:t>,  no</w:t>
      </w:r>
      <w:proofErr w:type="gramEnd"/>
      <w:r w:rsidRPr="0022517A">
        <w:rPr>
          <w:rFonts w:ascii="Trebuchet MS" w:hAnsi="Trebuchet MS" w:cs="Trebuchet MS"/>
          <w:i/>
          <w:iCs/>
          <w:sz w:val="28"/>
          <w:szCs w:val="28"/>
        </w:rPr>
        <w:t xml:space="preserve"> </w:t>
      </w:r>
      <w:r w:rsidRPr="0022517A">
        <w:rPr>
          <w:rFonts w:ascii="Trebuchet MS" w:hAnsi="Trebuchet MS" w:cs="Trebuchet MS"/>
          <w:i/>
          <w:iCs/>
          <w:sz w:val="28"/>
          <w:szCs w:val="28"/>
          <w:u w:val="single"/>
        </w:rPr>
        <w:t>weasel wording</w:t>
      </w:r>
      <w:r w:rsidRPr="0022517A">
        <w:rPr>
          <w:rFonts w:ascii="Trebuchet MS" w:hAnsi="Trebuchet MS" w:cs="Trebuchet MS"/>
          <w:i/>
          <w:iCs/>
          <w:sz w:val="28"/>
          <w:szCs w:val="28"/>
        </w:rPr>
        <w:t xml:space="preserve">.  </w:t>
      </w:r>
      <w:r w:rsidRPr="0022517A">
        <w:rPr>
          <w:rFonts w:ascii="Trebuchet MS" w:hAnsi="Trebuchet MS" w:cs="Trebuchet MS"/>
          <w:sz w:val="28"/>
          <w:szCs w:val="28"/>
        </w:rPr>
        <w:t xml:space="preserve">By this stage of the proceedings the </w:t>
      </w:r>
      <w:r w:rsidRPr="0022517A">
        <w:rPr>
          <w:rFonts w:ascii="Trebuchet MS" w:hAnsi="Trebuchet MS" w:cs="Trebuchet MS"/>
          <w:sz w:val="28"/>
          <w:szCs w:val="28"/>
        </w:rPr>
        <w:lastRenderedPageBreak/>
        <w:t>defendant is expected to know what the defenses are and must state precisely the issues expected to be tried.  Each defense must be set out in a separately numbered paragraph, appropriately labeled</w:t>
      </w:r>
      <w:r w:rsidRPr="0022517A">
        <w:rPr>
          <w:rFonts w:ascii="Trebuchet MS" w:hAnsi="Trebuchet MS" w:cs="Trebuchet MS"/>
          <w:b/>
          <w:bCs/>
          <w:sz w:val="28"/>
          <w:szCs w:val="28"/>
        </w:rPr>
        <w:t>.</w:t>
      </w:r>
      <w:r w:rsidRPr="0022517A">
        <w:rPr>
          <w:rFonts w:ascii="Trebuchet MS" w:hAnsi="Trebuchet MS" w:cs="Trebuchet MS"/>
          <w:sz w:val="28"/>
          <w:szCs w:val="28"/>
        </w:rPr>
        <w:t xml:space="preserve">  </w:t>
      </w:r>
      <w:r w:rsidRPr="0022517A">
        <w:rPr>
          <w:rFonts w:ascii="Trebuchet MS" w:hAnsi="Trebuchet MS" w:cs="Trebuchet MS"/>
          <w:sz w:val="28"/>
          <w:szCs w:val="28"/>
          <w:u w:val="single"/>
        </w:rPr>
        <w:t>Think common law pleading.</w:t>
      </w:r>
      <w:r w:rsidRPr="0022517A">
        <w:rPr>
          <w:rFonts w:ascii="Trebuchet MS" w:hAnsi="Trebuchet MS" w:cs="Trebuchet MS"/>
          <w:sz w:val="28"/>
          <w:szCs w:val="28"/>
        </w:rPr>
        <w:t xml:space="preserve">  Under each defense, the defendant shall list any citations to the major cases, statutes, etc. that support his/her legal theory.]</w:t>
      </w:r>
    </w:p>
    <w:p w:rsidR="00F21C57" w:rsidRPr="00F21C57" w:rsidRDefault="00F21C57" w:rsidP="00F21C5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spacing w:line="480" w:lineRule="auto"/>
        <w:rPr>
          <w:rFonts w:ascii="Trebuchet MS" w:hAnsi="Trebuchet MS" w:cs="Trebuchet MS"/>
          <w:sz w:val="28"/>
          <w:szCs w:val="28"/>
        </w:rPr>
      </w:pPr>
      <w:r w:rsidRPr="00F21C57">
        <w:rPr>
          <w:rFonts w:ascii="Trebuchet MS" w:hAnsi="Trebuchet MS"/>
          <w:sz w:val="28"/>
          <w:szCs w:val="28"/>
          <w:lang w:val="en-CA"/>
        </w:rPr>
        <w:fldChar w:fldCharType="begin"/>
      </w:r>
      <w:r w:rsidRPr="00F21C57">
        <w:rPr>
          <w:rFonts w:ascii="Trebuchet MS" w:hAnsi="Trebuchet MS"/>
          <w:sz w:val="28"/>
          <w:szCs w:val="28"/>
          <w:lang w:val="en-CA"/>
        </w:rPr>
        <w:instrText xml:space="preserve"> SEQ CHAPTER \h \r 1</w:instrText>
      </w:r>
      <w:r w:rsidRPr="00F21C57">
        <w:rPr>
          <w:rFonts w:ascii="Trebuchet MS" w:hAnsi="Trebuchet MS"/>
          <w:sz w:val="28"/>
          <w:szCs w:val="28"/>
          <w:lang w:val="en-CA"/>
        </w:rPr>
        <w:fldChar w:fldCharType="end"/>
      </w:r>
      <w:r w:rsidRPr="00F21C57">
        <w:rPr>
          <w:rFonts w:ascii="Trebuchet MS" w:hAnsi="Trebuchet MS" w:cs="Trebuchet MS"/>
          <w:sz w:val="28"/>
          <w:szCs w:val="28"/>
          <w:u w:val="single"/>
        </w:rPr>
        <w:t>DISCOVERY AND OTHER PRETRIAL PROCEDURES</w:t>
      </w:r>
      <w:r w:rsidRPr="00F21C57">
        <w:rPr>
          <w:rFonts w:ascii="Trebuchet MS" w:hAnsi="Trebuchet MS" w:cs="Trebuchet MS"/>
          <w:sz w:val="28"/>
          <w:szCs w:val="28"/>
        </w:rPr>
        <w:t>:</w:t>
      </w:r>
    </w:p>
    <w:p w:rsidR="00F21C57" w:rsidRDefault="00F21C57" w:rsidP="00F21C57">
      <w:pPr>
        <w:numPr>
          <w:ilvl w:val="2"/>
          <w:numId w:val="9"/>
        </w:num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1354" w:hanging="7830"/>
        <w:contextualSpacing/>
        <w:rPr>
          <w:rFonts w:ascii="Trebuchet MS" w:hAnsi="Trebuchet MS" w:cs="Trebuchet MS"/>
          <w:sz w:val="28"/>
          <w:szCs w:val="28"/>
        </w:rPr>
      </w:pPr>
      <w:r>
        <w:rPr>
          <w:rFonts w:ascii="Trebuchet MS" w:hAnsi="Trebuchet MS" w:cs="Trebuchet MS"/>
          <w:sz w:val="28"/>
          <w:szCs w:val="28"/>
        </w:rPr>
        <w:t xml:space="preserve">a. </w:t>
      </w:r>
      <w:r w:rsidRPr="00F21C57">
        <w:rPr>
          <w:rFonts w:ascii="Trebuchet MS" w:hAnsi="Trebuchet MS" w:cs="Trebuchet MS"/>
          <w:sz w:val="28"/>
          <w:szCs w:val="28"/>
        </w:rPr>
        <w:t>Pretrial Discovery.</w:t>
      </w:r>
    </w:p>
    <w:p w:rsidR="00F21C57" w:rsidRDefault="00F21C57" w:rsidP="00F21C57">
      <w:pPr>
        <w:numPr>
          <w:ilvl w:val="2"/>
          <w:numId w:val="9"/>
        </w:num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1354" w:hanging="7830"/>
        <w:contextualSpacing/>
        <w:rPr>
          <w:rFonts w:ascii="Trebuchet MS" w:hAnsi="Trebuchet MS" w:cs="Trebuchet MS"/>
          <w:sz w:val="28"/>
          <w:szCs w:val="28"/>
        </w:rPr>
      </w:pPr>
      <w:r>
        <w:rPr>
          <w:rFonts w:ascii="Trebuchet MS" w:hAnsi="Trebuchet MS" w:cs="Trebuchet MS"/>
          <w:sz w:val="28"/>
          <w:szCs w:val="28"/>
        </w:rPr>
        <w:tab/>
      </w:r>
      <w:r>
        <w:rPr>
          <w:rFonts w:ascii="Trebuchet MS" w:hAnsi="Trebuchet MS" w:cs="Trebuchet MS"/>
          <w:sz w:val="28"/>
          <w:szCs w:val="28"/>
        </w:rPr>
        <w:tab/>
      </w:r>
      <w:proofErr w:type="spellStart"/>
      <w:r>
        <w:rPr>
          <w:rFonts w:ascii="Trebuchet MS" w:hAnsi="Trebuchet MS" w:cs="Trebuchet MS"/>
          <w:sz w:val="28"/>
          <w:szCs w:val="28"/>
        </w:rPr>
        <w:t>i</w:t>
      </w:r>
      <w:proofErr w:type="spellEnd"/>
      <w:r>
        <w:rPr>
          <w:rFonts w:ascii="Trebuchet MS" w:hAnsi="Trebuchet MS" w:cs="Trebuchet MS"/>
          <w:sz w:val="28"/>
          <w:szCs w:val="28"/>
        </w:rPr>
        <w:t xml:space="preserve">. </w:t>
      </w:r>
      <w:r w:rsidRPr="00F21C57">
        <w:rPr>
          <w:rFonts w:ascii="Trebuchet MS" w:hAnsi="Trebuchet MS" w:cs="Trebuchet MS"/>
          <w:sz w:val="28"/>
          <w:szCs w:val="28"/>
          <w:u w:val="single"/>
        </w:rPr>
        <w:t xml:space="preserve">         </w:t>
      </w:r>
      <w:r w:rsidRPr="00F21C57">
        <w:rPr>
          <w:rFonts w:ascii="Trebuchet MS" w:hAnsi="Trebuchet MS" w:cs="Trebuchet MS"/>
          <w:sz w:val="28"/>
          <w:szCs w:val="28"/>
        </w:rPr>
        <w:tab/>
        <w:t>Pursuant to previously entered orders of the court, discovery is closed.</w:t>
      </w:r>
      <w:r>
        <w:rPr>
          <w:rFonts w:ascii="Trebuchet MS" w:hAnsi="Trebuchet MS" w:cs="Trebuchet MS"/>
          <w:sz w:val="28"/>
          <w:szCs w:val="28"/>
        </w:rPr>
        <w:tab/>
      </w:r>
    </w:p>
    <w:p w:rsidR="00F21C57" w:rsidRDefault="00F21C57" w:rsidP="00F21C57">
      <w:pPr>
        <w:pStyle w:val="ListParagraph"/>
        <w:tabs>
          <w:tab w:val="left" w:pos="720"/>
          <w:tab w:val="left" w:pos="1440"/>
          <w:tab w:val="left" w:pos="2880"/>
          <w:tab w:val="left" w:pos="3600"/>
          <w:tab w:val="left" w:pos="4320"/>
          <w:tab w:val="left" w:pos="5040"/>
          <w:tab w:val="left" w:pos="5760"/>
          <w:tab w:val="left" w:pos="6480"/>
          <w:tab w:val="left" w:pos="7200"/>
        </w:tabs>
        <w:spacing w:line="480" w:lineRule="auto"/>
        <w:ind w:left="1354" w:firstLine="810"/>
        <w:rPr>
          <w:rFonts w:ascii="Trebuchet MS" w:hAnsi="Trebuchet MS" w:cs="Trebuchet MS"/>
          <w:sz w:val="28"/>
          <w:szCs w:val="28"/>
        </w:rPr>
      </w:pPr>
      <w:r w:rsidRPr="00F21C57">
        <w:rPr>
          <w:rFonts w:ascii="Trebuchet MS" w:hAnsi="Trebuchet MS" w:cs="Trebuchet MS"/>
          <w:sz w:val="28"/>
          <w:szCs w:val="28"/>
        </w:rPr>
        <w:t xml:space="preserve">ii. </w:t>
      </w:r>
      <w:r w:rsidRPr="00F21C57">
        <w:rPr>
          <w:rFonts w:ascii="Trebuchet MS" w:hAnsi="Trebuchet MS" w:cs="Trebuchet MS"/>
          <w:sz w:val="28"/>
          <w:szCs w:val="28"/>
        </w:rPr>
        <w:t xml:space="preserve"> </w:t>
      </w:r>
      <w:r w:rsidRPr="00F21C57">
        <w:rPr>
          <w:rFonts w:ascii="Trebuchet MS" w:hAnsi="Trebuchet MS" w:cs="Trebuchet MS"/>
          <w:sz w:val="28"/>
          <w:szCs w:val="28"/>
          <w:u w:val="single"/>
        </w:rPr>
        <w:t xml:space="preserve">        </w:t>
      </w:r>
      <w:r w:rsidRPr="00F21C57">
        <w:rPr>
          <w:rFonts w:ascii="Trebuchet MS" w:hAnsi="Trebuchet MS" w:cs="Trebuchet MS"/>
          <w:sz w:val="28"/>
          <w:szCs w:val="28"/>
        </w:rPr>
        <w:tab/>
        <w:t xml:space="preserve">The parties are given leave to proceed with further discovery provided </w:t>
      </w:r>
      <w:r w:rsidRPr="00F21C57">
        <w:rPr>
          <w:rFonts w:ascii="Trebuchet MS" w:hAnsi="Trebuchet MS" w:cs="Trebuchet MS"/>
          <w:sz w:val="28"/>
          <w:szCs w:val="28"/>
        </w:rPr>
        <w:t>it is</w:t>
      </w:r>
      <w:r w:rsidRPr="00F21C57">
        <w:rPr>
          <w:rFonts w:ascii="Trebuchet MS" w:hAnsi="Trebuchet MS" w:cs="Trebuchet MS"/>
          <w:sz w:val="28"/>
          <w:szCs w:val="28"/>
        </w:rPr>
        <w:t xml:space="preserve"> commenced </w:t>
      </w:r>
      <w:proofErr w:type="gramStart"/>
      <w:r w:rsidRPr="00F21C57">
        <w:rPr>
          <w:rFonts w:ascii="Trebuchet MS" w:hAnsi="Trebuchet MS" w:cs="Trebuchet MS"/>
          <w:sz w:val="28"/>
          <w:szCs w:val="28"/>
        </w:rPr>
        <w:t>in  time</w:t>
      </w:r>
      <w:proofErr w:type="gramEnd"/>
      <w:r w:rsidRPr="00F21C57">
        <w:rPr>
          <w:rFonts w:ascii="Trebuchet MS" w:hAnsi="Trebuchet MS" w:cs="Trebuchet MS"/>
          <w:sz w:val="28"/>
          <w:szCs w:val="28"/>
        </w:rPr>
        <w:t xml:space="preserve"> to be  completed  by  </w:t>
      </w:r>
      <w:r w:rsidRPr="00F21C57">
        <w:rPr>
          <w:rFonts w:ascii="Trebuchet MS" w:hAnsi="Trebuchet MS" w:cs="Trebuchet MS"/>
          <w:sz w:val="28"/>
          <w:szCs w:val="28"/>
        </w:rPr>
        <w:tab/>
      </w:r>
      <w:r w:rsidRPr="00F21C57">
        <w:rPr>
          <w:rFonts w:ascii="Trebuchet MS" w:hAnsi="Trebuchet MS" w:cs="Trebuchet MS"/>
          <w:sz w:val="28"/>
          <w:szCs w:val="28"/>
        </w:rPr>
        <w:tab/>
      </w:r>
      <w:r w:rsidRPr="00F21C57">
        <w:rPr>
          <w:rFonts w:ascii="Trebuchet MS" w:hAnsi="Trebuchet MS" w:cs="Trebuchet MS"/>
          <w:sz w:val="28"/>
          <w:szCs w:val="28"/>
        </w:rPr>
        <w:tab/>
      </w:r>
      <w:r w:rsidRPr="00F21C57">
        <w:rPr>
          <w:rFonts w:ascii="Trebuchet MS" w:hAnsi="Trebuchet MS" w:cs="Trebuchet MS"/>
          <w:sz w:val="28"/>
          <w:szCs w:val="28"/>
        </w:rPr>
        <w:tab/>
      </w:r>
    </w:p>
    <w:p w:rsidR="00F21C57" w:rsidRDefault="00F21C57" w:rsidP="00F21C57">
      <w:pPr>
        <w:pStyle w:val="ListParagraph"/>
        <w:tabs>
          <w:tab w:val="left" w:pos="720"/>
          <w:tab w:val="left" w:pos="1440"/>
          <w:tab w:val="left" w:pos="2880"/>
          <w:tab w:val="left" w:pos="3600"/>
          <w:tab w:val="left" w:pos="4320"/>
          <w:tab w:val="left" w:pos="5040"/>
          <w:tab w:val="left" w:pos="5760"/>
          <w:tab w:val="left" w:pos="6480"/>
          <w:tab w:val="left" w:pos="7200"/>
        </w:tabs>
        <w:spacing w:line="480" w:lineRule="auto"/>
        <w:ind w:left="1354" w:firstLine="810"/>
        <w:rPr>
          <w:rFonts w:ascii="Trebuchet MS" w:hAnsi="Trebuchet MS" w:cs="Trebuchet MS"/>
          <w:sz w:val="28"/>
          <w:szCs w:val="28"/>
        </w:rPr>
      </w:pPr>
      <w:r>
        <w:rPr>
          <w:rFonts w:ascii="Trebuchet MS" w:hAnsi="Trebuchet MS" w:cs="Trebuchet MS"/>
          <w:sz w:val="28"/>
          <w:szCs w:val="28"/>
        </w:rPr>
        <w:t xml:space="preserve">1. </w:t>
      </w:r>
      <w:r w:rsidRPr="00F21C57">
        <w:rPr>
          <w:rFonts w:ascii="Trebuchet MS" w:hAnsi="Trebuchet MS" w:cs="Trebuchet MS"/>
          <w:sz w:val="28"/>
          <w:szCs w:val="28"/>
        </w:rPr>
        <w:t>Pending motions.</w:t>
      </w:r>
      <w:r>
        <w:rPr>
          <w:rFonts w:ascii="Trebuchet MS" w:hAnsi="Trebuchet MS" w:cs="Trebuchet MS"/>
          <w:sz w:val="28"/>
          <w:szCs w:val="28"/>
        </w:rPr>
        <w:t xml:space="preserve"> </w:t>
      </w:r>
    </w:p>
    <w:p w:rsidR="00F21C57" w:rsidRDefault="00F21C57" w:rsidP="00F21C57">
      <w:pPr>
        <w:pStyle w:val="ListParagraph"/>
        <w:tabs>
          <w:tab w:val="left" w:pos="720"/>
          <w:tab w:val="left" w:pos="1440"/>
          <w:tab w:val="left" w:pos="2880"/>
          <w:tab w:val="left" w:pos="3600"/>
          <w:tab w:val="left" w:pos="4320"/>
          <w:tab w:val="left" w:pos="5040"/>
          <w:tab w:val="left" w:pos="5760"/>
          <w:tab w:val="left" w:pos="6480"/>
          <w:tab w:val="left" w:pos="7200"/>
        </w:tabs>
        <w:spacing w:line="480" w:lineRule="auto"/>
        <w:ind w:left="1354"/>
        <w:rPr>
          <w:rFonts w:ascii="Trebuchet MS" w:hAnsi="Trebuchet MS" w:cs="Trebuchet MS"/>
          <w:sz w:val="28"/>
          <w:szCs w:val="28"/>
        </w:rPr>
      </w:pPr>
      <w:r w:rsidRPr="00F21C57">
        <w:rPr>
          <w:rFonts w:ascii="Trebuchet MS" w:hAnsi="Trebuchet MS" w:cs="Trebuchet MS"/>
          <w:sz w:val="28"/>
          <w:szCs w:val="28"/>
        </w:rPr>
        <w:t>[</w:t>
      </w:r>
      <w:r w:rsidRPr="00F21C57">
        <w:rPr>
          <w:rFonts w:ascii="Trebuchet MS" w:hAnsi="Trebuchet MS" w:cs="Trebuchet MS"/>
          <w:i/>
          <w:iCs/>
          <w:sz w:val="28"/>
          <w:szCs w:val="28"/>
        </w:rPr>
        <w:t>List all pending motions or state that there are no motions pending.  Motions should be listed in separately numbered paragraphs, leaving sufficient space for the court to indicate its rulings below each listed motion.</w:t>
      </w:r>
      <w:r w:rsidRPr="00F21C57">
        <w:rPr>
          <w:rFonts w:ascii="Trebuchet MS" w:hAnsi="Trebuchet MS" w:cs="Trebuchet MS"/>
          <w:sz w:val="28"/>
          <w:szCs w:val="28"/>
        </w:rPr>
        <w:t>]</w:t>
      </w:r>
    </w:p>
    <w:p w:rsidR="00F21C57" w:rsidRPr="00F21C57" w:rsidRDefault="00F21C57" w:rsidP="00F21C57">
      <w:pPr>
        <w:pStyle w:val="ListParagraph"/>
        <w:tabs>
          <w:tab w:val="left" w:pos="720"/>
          <w:tab w:val="left" w:pos="1440"/>
          <w:tab w:val="left" w:pos="2880"/>
          <w:tab w:val="left" w:pos="3600"/>
          <w:tab w:val="left" w:pos="4320"/>
          <w:tab w:val="left" w:pos="5040"/>
          <w:tab w:val="left" w:pos="5760"/>
          <w:tab w:val="left" w:pos="6480"/>
          <w:tab w:val="left" w:pos="7200"/>
        </w:tabs>
        <w:spacing w:line="480" w:lineRule="auto"/>
        <w:ind w:left="1354"/>
        <w:rPr>
          <w:rFonts w:ascii="Trebuchet MS" w:hAnsi="Trebuchet MS" w:cs="Trebuchet MS"/>
          <w:sz w:val="28"/>
          <w:szCs w:val="28"/>
        </w:rPr>
      </w:pPr>
      <w:r>
        <w:rPr>
          <w:rFonts w:ascii="Trebuchet MS" w:hAnsi="Trebuchet MS" w:cs="Trebuchet MS"/>
          <w:sz w:val="28"/>
          <w:szCs w:val="28"/>
        </w:rPr>
        <w:t xml:space="preserve">b. </w:t>
      </w:r>
      <w:r w:rsidRPr="00F21C57">
        <w:rPr>
          <w:rFonts w:ascii="Trebuchet MS" w:hAnsi="Trebuchet MS" w:cs="Trebuchet MS"/>
          <w:sz w:val="28"/>
          <w:szCs w:val="28"/>
        </w:rPr>
        <w:t xml:space="preserve">MOTIONS IN LIMINE: Motions in </w:t>
      </w:r>
      <w:proofErr w:type="spellStart"/>
      <w:r w:rsidRPr="00F21C57">
        <w:rPr>
          <w:rFonts w:ascii="Trebuchet MS" w:hAnsi="Trebuchet MS" w:cs="Trebuchet MS"/>
          <w:sz w:val="28"/>
          <w:szCs w:val="28"/>
        </w:rPr>
        <w:t>limine</w:t>
      </w:r>
      <w:proofErr w:type="spellEnd"/>
      <w:r w:rsidRPr="00F21C57">
        <w:rPr>
          <w:rFonts w:ascii="Trebuchet MS" w:hAnsi="Trebuchet MS" w:cs="Trebuchet MS"/>
          <w:sz w:val="28"/>
          <w:szCs w:val="28"/>
        </w:rPr>
        <w:t xml:space="preserve"> must be filed at least one week in advance of the scheduled trial date and shall be </w:t>
      </w:r>
      <w:r w:rsidRPr="00F21C57">
        <w:rPr>
          <w:rFonts w:ascii="Trebuchet MS" w:hAnsi="Trebuchet MS" w:cs="Trebuchet MS"/>
          <w:sz w:val="28"/>
          <w:szCs w:val="28"/>
        </w:rPr>
        <w:lastRenderedPageBreak/>
        <w:t xml:space="preserve">accompanied by supporting memoranda.  As to each matter counsel seeks to exclude, counsel shall indicate whether the exclusion is “opposed” or “unopposed” by counsel for the other side.  Parties are encouraged to resolve evidentiary issues by stipulation whenever possible.  </w:t>
      </w:r>
    </w:p>
    <w:p w:rsidR="00F21C57" w:rsidRPr="00F21C57" w:rsidRDefault="00F21C57" w:rsidP="00F21C57">
      <w:pPr>
        <w:spacing w:line="480" w:lineRule="auto"/>
        <w:ind w:left="1080" w:hanging="360"/>
        <w:contextualSpacing/>
        <w:rPr>
          <w:rFonts w:ascii="Trebuchet MS" w:hAnsi="Trebuchet MS" w:cs="Trebuchet MS"/>
          <w:sz w:val="28"/>
          <w:szCs w:val="28"/>
        </w:rPr>
      </w:pPr>
      <w:r>
        <w:rPr>
          <w:rFonts w:ascii="Trebuchet MS" w:hAnsi="Trebuchet MS" w:cs="Trebuchet MS"/>
          <w:sz w:val="28"/>
          <w:szCs w:val="28"/>
        </w:rPr>
        <w:t xml:space="preserve">7. </w:t>
      </w:r>
      <w:r w:rsidRPr="00F21C57">
        <w:rPr>
          <w:rFonts w:ascii="Trebuchet MS" w:hAnsi="Trebuchet MS" w:cs="Trebuchet MS"/>
          <w:sz w:val="28"/>
          <w:szCs w:val="28"/>
        </w:rPr>
        <w:t>Unless otherwise ordered, parties shall follow the deadlines for pretrial disclosures established in Fed. R. Civ. P. 26(a</w:t>
      </w:r>
      <w:proofErr w:type="gramStart"/>
      <w:r w:rsidRPr="00F21C57">
        <w:rPr>
          <w:rFonts w:ascii="Trebuchet MS" w:hAnsi="Trebuchet MS" w:cs="Trebuchet MS"/>
          <w:sz w:val="28"/>
          <w:szCs w:val="28"/>
        </w:rPr>
        <w:t>)(</w:t>
      </w:r>
      <w:proofErr w:type="gramEnd"/>
      <w:r w:rsidRPr="00F21C57">
        <w:rPr>
          <w:rFonts w:ascii="Trebuchet MS" w:hAnsi="Trebuchet MS" w:cs="Trebuchet MS"/>
          <w:sz w:val="28"/>
          <w:szCs w:val="28"/>
        </w:rPr>
        <w:t>3).  Within seven (7) calendar days after disclosure indicating testimony will be presented by deposition, responsive or rebuttal portions of deposition testimony shall be designated and opposing counsel shall be notified of any objections.  Thereafter, the parties shall meet and attempt to work out all objections to the proposed deposition testimony.  If there are unresolved objections after the parties consult</w:t>
      </w:r>
      <w:proofErr w:type="gramStart"/>
      <w:r w:rsidRPr="00F21C57">
        <w:rPr>
          <w:rFonts w:ascii="Trebuchet MS" w:hAnsi="Trebuchet MS" w:cs="Trebuchet MS"/>
          <w:sz w:val="28"/>
          <w:szCs w:val="28"/>
        </w:rPr>
        <w:t>,  at</w:t>
      </w:r>
      <w:proofErr w:type="gramEnd"/>
      <w:r w:rsidRPr="00F21C57">
        <w:rPr>
          <w:rFonts w:ascii="Trebuchet MS" w:hAnsi="Trebuchet MS" w:cs="Trebuchet MS"/>
          <w:sz w:val="28"/>
          <w:szCs w:val="28"/>
        </w:rPr>
        <w:t xml:space="preserve"> least fourteen (14) days before trial the parties shall submit to the court, in writing, proposed deposition testimony and any unresolved objections thereto.  A brief argument may be submitted at that time, if necessary.  All objections not made as required by this order shall be deemed waived.</w:t>
      </w:r>
    </w:p>
    <w:p w:rsidR="00F21C57" w:rsidRPr="00F21C57" w:rsidRDefault="00F21C57" w:rsidP="00F21C57">
      <w:pPr>
        <w:pStyle w:val="ListParagraph"/>
        <w:numPr>
          <w:ilvl w:val="0"/>
          <w:numId w:val="11"/>
        </w:numPr>
        <w:spacing w:line="480" w:lineRule="auto"/>
        <w:rPr>
          <w:rFonts w:ascii="Trebuchet MS" w:hAnsi="Trebuchet MS" w:cs="Trebuchet MS"/>
          <w:sz w:val="28"/>
          <w:szCs w:val="28"/>
        </w:rPr>
      </w:pPr>
      <w:r w:rsidRPr="00F21C57">
        <w:rPr>
          <w:rFonts w:ascii="Trebuchet MS" w:hAnsi="Trebuchet MS" w:cs="Trebuchet MS"/>
          <w:sz w:val="28"/>
          <w:szCs w:val="28"/>
        </w:rPr>
        <w:t>*</w:t>
      </w:r>
      <w:r w:rsidRPr="00F21C57">
        <w:rPr>
          <w:rFonts w:ascii="Trebuchet MS" w:hAnsi="Trebuchet MS" w:cs="Trebuchet MS"/>
          <w:sz w:val="28"/>
          <w:szCs w:val="28"/>
          <w:u w:val="single"/>
        </w:rPr>
        <w:t>TRIAL  (JURY)</w:t>
      </w:r>
      <w:r w:rsidRPr="00F21C57">
        <w:rPr>
          <w:rFonts w:ascii="Trebuchet MS" w:hAnsi="Trebuchet MS" w:cs="Trebuchet MS"/>
          <w:sz w:val="28"/>
          <w:szCs w:val="28"/>
        </w:rPr>
        <w:t xml:space="preserve">:  At least ten business days prior to the scheduled </w:t>
      </w:r>
      <w:proofErr w:type="gramStart"/>
      <w:r w:rsidRPr="00F21C57">
        <w:rPr>
          <w:rFonts w:ascii="Trebuchet MS" w:hAnsi="Trebuchet MS" w:cs="Trebuchet MS"/>
          <w:sz w:val="28"/>
          <w:szCs w:val="28"/>
        </w:rPr>
        <w:t>trial</w:t>
      </w:r>
      <w:proofErr w:type="gramEnd"/>
      <w:r w:rsidRPr="00F21C57">
        <w:rPr>
          <w:rFonts w:ascii="Trebuchet MS" w:hAnsi="Trebuchet MS" w:cs="Trebuchet MS"/>
          <w:sz w:val="28"/>
          <w:szCs w:val="28"/>
        </w:rPr>
        <w:t xml:space="preserve"> date, the parties must file a </w:t>
      </w:r>
      <w:r w:rsidRPr="00F21C57">
        <w:rPr>
          <w:rFonts w:ascii="Trebuchet MS" w:hAnsi="Trebuchet MS" w:cs="Trebuchet MS"/>
          <w:b/>
          <w:bCs/>
          <w:sz w:val="28"/>
          <w:szCs w:val="28"/>
        </w:rPr>
        <w:t>single, joint proposed jury charge</w:t>
      </w:r>
      <w:r w:rsidRPr="00F21C57">
        <w:rPr>
          <w:rFonts w:ascii="Trebuchet MS" w:hAnsi="Trebuchet MS" w:cs="Trebuchet MS"/>
          <w:sz w:val="28"/>
          <w:szCs w:val="28"/>
        </w:rPr>
        <w:t>, including all necessary instructions, or definitions applicable to the specific issues of the case.  The parties need not submit standard generic instructions regarding routine matters; e.g., burden of proof, credibility of witnesses, duty of jurors,</w:t>
      </w:r>
      <w:r w:rsidRPr="00F21C57">
        <w:rPr>
          <w:rFonts w:ascii="Trebuchet MS" w:hAnsi="Trebuchet MS" w:cs="Trebuchet MS"/>
          <w:sz w:val="28"/>
          <w:szCs w:val="28"/>
        </w:rPr>
        <w:t xml:space="preserve"> </w:t>
      </w:r>
      <w:r w:rsidRPr="00F21C57">
        <w:rPr>
          <w:rFonts w:ascii="Trebuchet MS" w:hAnsi="Trebuchet MS"/>
          <w:sz w:val="28"/>
          <w:szCs w:val="28"/>
          <w:lang w:val="en-CA"/>
        </w:rPr>
        <w:fldChar w:fldCharType="begin"/>
      </w:r>
      <w:r w:rsidRPr="00F21C57">
        <w:rPr>
          <w:rFonts w:ascii="Trebuchet MS" w:hAnsi="Trebuchet MS"/>
          <w:sz w:val="28"/>
          <w:szCs w:val="28"/>
          <w:lang w:val="en-CA"/>
        </w:rPr>
        <w:instrText xml:space="preserve"> SEQ CHAPTER \h \r 1</w:instrText>
      </w:r>
      <w:r w:rsidRPr="00F21C57">
        <w:rPr>
          <w:rFonts w:ascii="Trebuchet MS" w:hAnsi="Trebuchet MS"/>
          <w:sz w:val="28"/>
          <w:szCs w:val="28"/>
          <w:lang w:val="en-CA"/>
        </w:rPr>
        <w:fldChar w:fldCharType="end"/>
      </w:r>
      <w:r w:rsidRPr="00F21C57">
        <w:rPr>
          <w:rFonts w:ascii="Trebuchet MS" w:hAnsi="Trebuchet MS" w:cs="Trebuchet MS"/>
          <w:sz w:val="28"/>
          <w:szCs w:val="28"/>
        </w:rPr>
        <w:t>etc.</w:t>
      </w:r>
    </w:p>
    <w:p w:rsidR="00F21C57" w:rsidRDefault="00F21C57" w:rsidP="00F21C57">
      <w:pPr>
        <w:spacing w:line="480" w:lineRule="auto"/>
        <w:ind w:left="1350" w:hanging="360"/>
        <w:rPr>
          <w:rFonts w:ascii="Trebuchet MS" w:hAnsi="Trebuchet MS" w:cs="Trebuchet MS"/>
          <w:sz w:val="28"/>
          <w:szCs w:val="28"/>
        </w:rPr>
      </w:pPr>
      <w:r w:rsidRPr="00F21C57">
        <w:rPr>
          <w:rFonts w:ascii="Trebuchet MS" w:hAnsi="Trebuchet MS" w:cs="Trebuchet MS"/>
          <w:sz w:val="28"/>
          <w:szCs w:val="28"/>
        </w:rPr>
        <w:tab/>
      </w:r>
      <w:r w:rsidRPr="00F21C57">
        <w:rPr>
          <w:rFonts w:ascii="Trebuchet MS" w:hAnsi="Trebuchet MS" w:cs="Trebuchet MS"/>
          <w:sz w:val="28"/>
          <w:szCs w:val="28"/>
        </w:rPr>
        <w:tab/>
        <w:t xml:space="preserve">a.   In joint, proposed jury materials, counsel are to include all necessary instructions or definitions, specifically including (1) the </w:t>
      </w:r>
      <w:r w:rsidRPr="00F21C57">
        <w:rPr>
          <w:rFonts w:ascii="Trebuchet MS" w:hAnsi="Trebuchet MS" w:cs="Trebuchet MS"/>
          <w:i/>
          <w:iCs/>
          <w:sz w:val="28"/>
          <w:szCs w:val="28"/>
        </w:rPr>
        <w:t>prima facie</w:t>
      </w:r>
      <w:r w:rsidRPr="00F21C57">
        <w:rPr>
          <w:rFonts w:ascii="Trebuchet MS" w:hAnsi="Trebuchet MS" w:cs="Trebuchet MS"/>
          <w:sz w:val="28"/>
          <w:szCs w:val="28"/>
        </w:rPr>
        <w:t xml:space="preserve"> elements of each cause of action and defense asserted; (2) legal definitions required by the jury; (3) items of damages; and (4) methods of calculation of damages.  </w:t>
      </w:r>
      <w:proofErr w:type="gramStart"/>
      <w:r w:rsidRPr="00F21C57">
        <w:rPr>
          <w:rFonts w:ascii="Trebuchet MS" w:hAnsi="Trebuchet MS" w:cs="Trebuchet MS"/>
          <w:sz w:val="28"/>
          <w:szCs w:val="28"/>
        </w:rPr>
        <w:t>Counsel are</w:t>
      </w:r>
      <w:proofErr w:type="gramEnd"/>
      <w:r w:rsidRPr="00F21C57">
        <w:rPr>
          <w:rFonts w:ascii="Trebuchet MS" w:hAnsi="Trebuchet MS" w:cs="Trebuchet MS"/>
          <w:sz w:val="28"/>
          <w:szCs w:val="28"/>
        </w:rPr>
        <w:t xml:space="preserve"> to use the 11</w:t>
      </w:r>
      <w:r w:rsidRPr="00F21C57">
        <w:rPr>
          <w:rFonts w:ascii="Trebuchet MS" w:hAnsi="Trebuchet MS" w:cs="Trebuchet MS"/>
          <w:sz w:val="28"/>
          <w:szCs w:val="28"/>
          <w:vertAlign w:val="superscript"/>
        </w:rPr>
        <w:t>th</w:t>
      </w:r>
      <w:r w:rsidRPr="00F21C57">
        <w:rPr>
          <w:rFonts w:ascii="Trebuchet MS" w:hAnsi="Trebuchet MS" w:cs="Trebuchet MS"/>
          <w:sz w:val="28"/>
          <w:szCs w:val="28"/>
        </w:rPr>
        <w:t xml:space="preserve"> Circuit Pattern Jury Instructions, or appropriate state pattern jury instructions, as modified by case law or statutory amendments, wherever possible.  Any deviations must be identified, and accompanied with legal authorities for the proposed deviation.</w:t>
      </w:r>
    </w:p>
    <w:p w:rsidR="00F21C57" w:rsidRDefault="00F21C57" w:rsidP="00F21C57">
      <w:pPr>
        <w:spacing w:line="480" w:lineRule="auto"/>
        <w:ind w:left="1350" w:hanging="360"/>
        <w:rPr>
          <w:rFonts w:ascii="Trebuchet MS" w:hAnsi="Trebuchet MS" w:cs="Trebuchet MS"/>
          <w:sz w:val="28"/>
          <w:szCs w:val="28"/>
        </w:rPr>
      </w:pPr>
      <w:r w:rsidRPr="00F21C57">
        <w:rPr>
          <w:rFonts w:ascii="Trebuchet MS" w:hAnsi="Trebuchet MS" w:cs="Trebuchet MS"/>
          <w:sz w:val="28"/>
          <w:szCs w:val="28"/>
        </w:rPr>
        <w:tab/>
        <w:t xml:space="preserve">b.   Even if the parties, in good faith, cannot agree on all instructions, definitions or questions, the parties should nonetheless submit a single, </w:t>
      </w:r>
      <w:r w:rsidRPr="00F21C57">
        <w:rPr>
          <w:rFonts w:ascii="Trebuchet MS" w:hAnsi="Trebuchet MS" w:cs="Trebuchet MS"/>
          <w:b/>
          <w:bCs/>
          <w:sz w:val="28"/>
          <w:szCs w:val="28"/>
        </w:rPr>
        <w:t>unified</w:t>
      </w:r>
      <w:r w:rsidRPr="00F21C57">
        <w:rPr>
          <w:rFonts w:ascii="Trebuchet MS" w:hAnsi="Trebuchet MS" w:cs="Trebuchet MS"/>
          <w:sz w:val="28"/>
          <w:szCs w:val="28"/>
        </w:rPr>
        <w:t xml:space="preserve"> charge.  Each disputed instruction, definition, or question should be set out in bold type, underline or italics and identified as disputed.  Each disputed item should be labeled to show which party is requesting the disputed language.  Accompanying each instruction that deviates from pattern charges shall be all authority or related materials upon which each party relies.</w:t>
      </w:r>
      <w:r w:rsidRPr="00F21C57">
        <w:rPr>
          <w:rFonts w:ascii="Trebuchet MS" w:hAnsi="Trebuchet MS" w:cs="Trebuchet MS"/>
          <w:b/>
          <w:bCs/>
          <w:sz w:val="28"/>
          <w:szCs w:val="28"/>
        </w:rPr>
        <w:t xml:space="preserve"> </w:t>
      </w:r>
      <w:r w:rsidRPr="00F21C57">
        <w:rPr>
          <w:rFonts w:ascii="Trebuchet MS" w:hAnsi="Trebuchet MS" w:cs="Trebuchet MS"/>
          <w:sz w:val="28"/>
          <w:szCs w:val="28"/>
        </w:rPr>
        <w:t xml:space="preserve">The parties shall also submit a copy as an e-mail submission to </w:t>
      </w:r>
      <w:hyperlink r:id="rId7" w:history="1">
        <w:r w:rsidRPr="00D3693B">
          <w:rPr>
            <w:rStyle w:val="Hyperlink"/>
            <w:rFonts w:ascii="Trebuchet MS" w:hAnsi="Trebuchet MS" w:cs="Trebuchet MS"/>
            <w:sz w:val="28"/>
            <w:szCs w:val="28"/>
          </w:rPr>
          <w:t>coogler_chambers@alnd.uscourts.gov</w:t>
        </w:r>
      </w:hyperlink>
      <w:r w:rsidRPr="00F21C57">
        <w:rPr>
          <w:rFonts w:ascii="Trebuchet MS" w:hAnsi="Trebuchet MS" w:cs="Trebuchet MS"/>
          <w:sz w:val="28"/>
          <w:szCs w:val="28"/>
        </w:rPr>
        <w:t>.</w:t>
      </w:r>
    </w:p>
    <w:p w:rsidR="00F21C57" w:rsidRPr="00F21C57" w:rsidRDefault="00F21C57" w:rsidP="00F21C57">
      <w:pPr>
        <w:spacing w:line="480" w:lineRule="auto"/>
        <w:ind w:left="1350" w:hanging="360"/>
        <w:rPr>
          <w:rFonts w:ascii="Trebuchet MS" w:hAnsi="Trebuchet MS" w:cs="Trebuchet MS"/>
          <w:sz w:val="28"/>
          <w:szCs w:val="28"/>
        </w:rPr>
      </w:pPr>
      <w:r w:rsidRPr="00F21C57">
        <w:rPr>
          <w:rFonts w:ascii="Trebuchet MS" w:hAnsi="Trebuchet MS" w:cs="Trebuchet MS"/>
          <w:sz w:val="28"/>
          <w:szCs w:val="28"/>
        </w:rPr>
        <w:tab/>
      </w:r>
      <w:r w:rsidRPr="00F21C57">
        <w:rPr>
          <w:rFonts w:ascii="Trebuchet MS" w:hAnsi="Trebuchet MS" w:cs="Trebuchet MS"/>
          <w:sz w:val="28"/>
          <w:szCs w:val="28"/>
        </w:rPr>
        <w:tab/>
        <w:t>c.   If the verdict form will include special interrogatories for the jury to answer, counsel shall include such special interrogatories with their proposed jury instructions.</w:t>
      </w:r>
    </w:p>
    <w:p w:rsidR="00F21C57" w:rsidRPr="00F21C57" w:rsidRDefault="00F21C57" w:rsidP="006B381D">
      <w:pPr>
        <w:tabs>
          <w:tab w:val="left" w:pos="1350"/>
        </w:tabs>
        <w:spacing w:line="480" w:lineRule="auto"/>
        <w:ind w:left="720"/>
        <w:rPr>
          <w:rFonts w:ascii="Trebuchet MS" w:hAnsi="Trebuchet MS" w:cs="Trebuchet MS"/>
          <w:sz w:val="28"/>
          <w:szCs w:val="28"/>
        </w:rPr>
      </w:pPr>
      <w:r w:rsidRPr="00F21C57">
        <w:rPr>
          <w:rFonts w:ascii="Trebuchet MS" w:hAnsi="Trebuchet MS" w:cs="Trebuchet MS"/>
          <w:sz w:val="28"/>
          <w:szCs w:val="28"/>
          <w:u w:val="single"/>
        </w:rPr>
        <w:t xml:space="preserve">* </w:t>
      </w:r>
      <w:proofErr w:type="gramStart"/>
      <w:r w:rsidRPr="00F21C57">
        <w:rPr>
          <w:rFonts w:ascii="Trebuchet MS" w:hAnsi="Trebuchet MS" w:cs="Trebuchet MS"/>
          <w:sz w:val="28"/>
          <w:szCs w:val="28"/>
          <w:u w:val="single"/>
        </w:rPr>
        <w:t>TRIA</w:t>
      </w:r>
      <w:bookmarkStart w:id="0" w:name="_GoBack"/>
      <w:bookmarkEnd w:id="0"/>
      <w:r w:rsidRPr="00F21C57">
        <w:rPr>
          <w:rFonts w:ascii="Trebuchet MS" w:hAnsi="Trebuchet MS" w:cs="Trebuchet MS"/>
          <w:sz w:val="28"/>
          <w:szCs w:val="28"/>
          <w:u w:val="single"/>
        </w:rPr>
        <w:t>L  (</w:t>
      </w:r>
      <w:proofErr w:type="gramEnd"/>
      <w:r w:rsidRPr="00F21C57">
        <w:rPr>
          <w:rFonts w:ascii="Trebuchet MS" w:hAnsi="Trebuchet MS" w:cs="Trebuchet MS"/>
          <w:sz w:val="28"/>
          <w:szCs w:val="28"/>
          <w:u w:val="single"/>
        </w:rPr>
        <w:t>NON-JURY)</w:t>
      </w:r>
      <w:r w:rsidRPr="00F21C57">
        <w:rPr>
          <w:rFonts w:ascii="Trebuchet MS" w:hAnsi="Trebuchet MS" w:cs="Trebuchet MS"/>
          <w:sz w:val="28"/>
          <w:szCs w:val="28"/>
        </w:rPr>
        <w:t xml:space="preserve">:  </w:t>
      </w:r>
    </w:p>
    <w:p w:rsidR="00F21C57" w:rsidRPr="00F21C57" w:rsidRDefault="00F21C57" w:rsidP="00F21C57">
      <w:pPr>
        <w:tabs>
          <w:tab w:val="left" w:pos="1530"/>
        </w:tabs>
        <w:spacing w:line="480" w:lineRule="auto"/>
        <w:ind w:left="1440" w:hanging="720"/>
        <w:rPr>
          <w:rFonts w:ascii="Trebuchet MS" w:hAnsi="Trebuchet MS" w:cs="Trebuchet MS"/>
          <w:sz w:val="28"/>
          <w:szCs w:val="28"/>
        </w:rPr>
      </w:pPr>
      <w:r>
        <w:rPr>
          <w:rFonts w:ascii="Trebuchet MS" w:hAnsi="Trebuchet MS" w:cs="Trebuchet MS"/>
          <w:sz w:val="28"/>
          <w:szCs w:val="28"/>
        </w:rPr>
        <w:tab/>
      </w:r>
      <w:r>
        <w:rPr>
          <w:rFonts w:ascii="Trebuchet MS" w:hAnsi="Trebuchet MS" w:cs="Trebuchet MS"/>
          <w:sz w:val="28"/>
          <w:szCs w:val="28"/>
        </w:rPr>
        <w:tab/>
        <w:t xml:space="preserve">a. </w:t>
      </w:r>
      <w:r w:rsidRPr="00F21C57">
        <w:rPr>
          <w:rFonts w:ascii="Trebuchet MS" w:hAnsi="Trebuchet MS" w:cs="Trebuchet MS"/>
          <w:sz w:val="28"/>
          <w:szCs w:val="28"/>
        </w:rPr>
        <w:t xml:space="preserve">If the parties wish to submit trial briefs </w:t>
      </w:r>
      <w:r w:rsidRPr="00F21C57">
        <w:rPr>
          <w:rFonts w:ascii="Trebuchet MS" w:hAnsi="Trebuchet MS" w:cs="Trebuchet MS"/>
          <w:sz w:val="28"/>
          <w:szCs w:val="28"/>
          <w:u w:val="single"/>
        </w:rPr>
        <w:t>OR IF</w:t>
      </w:r>
      <w:r w:rsidRPr="00F21C57">
        <w:rPr>
          <w:rFonts w:ascii="Trebuchet MS" w:hAnsi="Trebuchet MS" w:cs="Trebuchet MS"/>
          <w:sz w:val="28"/>
          <w:szCs w:val="28"/>
        </w:rPr>
        <w:t xml:space="preserve"> the court directs the parties to submit trial briefs, they shall file them along with a court’s courtesy copy, with the Clerk of the Court at least one week in advance of trial.  The Clerk will forward the court’s courtesy copy to chambers.  </w:t>
      </w:r>
      <w:r w:rsidRPr="00F21C57">
        <w:rPr>
          <w:rFonts w:ascii="Trebuchet MS" w:hAnsi="Trebuchet MS" w:cs="Trebuchet MS"/>
          <w:sz w:val="28"/>
          <w:szCs w:val="28"/>
          <w:u w:val="single"/>
        </w:rPr>
        <w:t>DO NOT</w:t>
      </w:r>
      <w:r w:rsidRPr="00F21C57">
        <w:rPr>
          <w:rFonts w:ascii="Trebuchet MS" w:hAnsi="Trebuchet MS" w:cs="Trebuchet MS"/>
          <w:sz w:val="28"/>
          <w:szCs w:val="28"/>
        </w:rPr>
        <w:t xml:space="preserve"> hand deliver </w:t>
      </w:r>
      <w:proofErr w:type="gramStart"/>
      <w:r w:rsidRPr="00F21C57">
        <w:rPr>
          <w:rFonts w:ascii="Trebuchet MS" w:hAnsi="Trebuchet MS" w:cs="Trebuchet MS"/>
          <w:sz w:val="28"/>
          <w:szCs w:val="28"/>
        </w:rPr>
        <w:t>copies  to</w:t>
      </w:r>
      <w:proofErr w:type="gramEnd"/>
      <w:r w:rsidRPr="00F21C57">
        <w:rPr>
          <w:rFonts w:ascii="Trebuchet MS" w:hAnsi="Trebuchet MS" w:cs="Trebuchet MS"/>
          <w:sz w:val="28"/>
          <w:szCs w:val="28"/>
        </w:rPr>
        <w:t xml:space="preserve"> chambers.  Also, the trial briefs shall be sent as an e-mail submission to coogler_chambers@alnd.uscourts.gov.</w:t>
      </w:r>
    </w:p>
    <w:p w:rsidR="00F21C57" w:rsidRPr="00F21C57" w:rsidRDefault="00F21C57" w:rsidP="00F21C57">
      <w:pPr>
        <w:spacing w:line="480" w:lineRule="auto"/>
        <w:rPr>
          <w:rFonts w:ascii="Trebuchet MS" w:hAnsi="Trebuchet MS" w:cs="Trebuchet MS"/>
          <w:sz w:val="28"/>
          <w:szCs w:val="28"/>
        </w:rPr>
      </w:pPr>
    </w:p>
    <w:p w:rsidR="00F21C57" w:rsidRPr="0030530B" w:rsidRDefault="00F21C57" w:rsidP="0030530B">
      <w:pPr>
        <w:spacing w:line="480" w:lineRule="auto"/>
        <w:ind w:left="1440"/>
        <w:rPr>
          <w:rFonts w:ascii="Trebuchet MS" w:hAnsi="Trebuchet MS"/>
          <w:sz w:val="28"/>
          <w:szCs w:val="28"/>
        </w:rPr>
      </w:pPr>
      <w:r w:rsidRPr="0030530B">
        <w:rPr>
          <w:rFonts w:ascii="Trebuchet MS" w:hAnsi="Trebuchet MS"/>
          <w:sz w:val="28"/>
          <w:szCs w:val="28"/>
        </w:rPr>
        <w:t>b.</w:t>
      </w:r>
      <w:r w:rsidRPr="0030530B">
        <w:rPr>
          <w:rFonts w:ascii="Trebuchet MS" w:hAnsi="Trebuchet MS"/>
          <w:sz w:val="28"/>
          <w:szCs w:val="28"/>
        </w:rPr>
        <w:t xml:space="preserve"> </w:t>
      </w:r>
      <w:r w:rsidRPr="0030530B">
        <w:rPr>
          <w:rFonts w:ascii="Trebuchet MS" w:hAnsi="Trebuchet MS"/>
          <w:sz w:val="28"/>
          <w:szCs w:val="28"/>
        </w:rPr>
        <w:t xml:space="preserve">At least one week in advance of trial, each party shall submit to the Clerk of the Court, a proposed trial order which will be forwarded by the Clerk to chambers.  This trial order shall include: (1) a statement of undisputed facts, (2) proposed findings of fact as to facts that are in dispute, and (3) proposed conclusions of law.  The proposed findings of fact shall include citations to the </w:t>
      </w:r>
      <w:proofErr w:type="gramStart"/>
      <w:r w:rsidRPr="0030530B">
        <w:rPr>
          <w:rFonts w:ascii="Trebuchet MS" w:hAnsi="Trebuchet MS"/>
          <w:sz w:val="28"/>
          <w:szCs w:val="28"/>
        </w:rPr>
        <w:t>witness(</w:t>
      </w:r>
      <w:proofErr w:type="spellStart"/>
      <w:proofErr w:type="gramEnd"/>
      <w:r w:rsidRPr="0030530B">
        <w:rPr>
          <w:rFonts w:ascii="Trebuchet MS" w:hAnsi="Trebuchet MS"/>
          <w:sz w:val="28"/>
          <w:szCs w:val="28"/>
        </w:rPr>
        <w:t>es</w:t>
      </w:r>
      <w:proofErr w:type="spellEnd"/>
      <w:r w:rsidRPr="0030530B">
        <w:rPr>
          <w:rFonts w:ascii="Trebuchet MS" w:hAnsi="Trebuchet MS"/>
          <w:sz w:val="28"/>
          <w:szCs w:val="28"/>
        </w:rPr>
        <w:t>),</w:t>
      </w:r>
      <w:r w:rsidRPr="0030530B">
        <w:rPr>
          <w:rFonts w:ascii="Trebuchet MS" w:hAnsi="Trebuchet MS"/>
          <w:sz w:val="28"/>
          <w:szCs w:val="28"/>
        </w:rPr>
        <w:t xml:space="preserve"> </w:t>
      </w:r>
      <w:r w:rsidRPr="0030530B">
        <w:rPr>
          <w:rFonts w:ascii="Trebuchet MS" w:hAnsi="Trebuchet MS"/>
          <w:sz w:val="28"/>
          <w:szCs w:val="28"/>
          <w:lang w:val="en-CA"/>
        </w:rPr>
        <w:fldChar w:fldCharType="begin"/>
      </w:r>
      <w:r w:rsidRPr="0030530B">
        <w:rPr>
          <w:rFonts w:ascii="Trebuchet MS" w:hAnsi="Trebuchet MS"/>
          <w:sz w:val="28"/>
          <w:szCs w:val="28"/>
          <w:lang w:val="en-CA"/>
        </w:rPr>
        <w:instrText xml:space="preserve"> SEQ CHAPTER \h \r 1</w:instrText>
      </w:r>
      <w:r w:rsidRPr="0030530B">
        <w:rPr>
          <w:rFonts w:ascii="Trebuchet MS" w:hAnsi="Trebuchet MS"/>
          <w:sz w:val="28"/>
          <w:szCs w:val="28"/>
          <w:lang w:val="en-CA"/>
        </w:rPr>
        <w:fldChar w:fldCharType="end"/>
      </w:r>
      <w:r w:rsidRPr="0030530B">
        <w:rPr>
          <w:rFonts w:ascii="Trebuchet MS" w:hAnsi="Trebuchet MS"/>
          <w:sz w:val="28"/>
          <w:szCs w:val="28"/>
        </w:rPr>
        <w:t>documents(s), or other evidence the party expects to support each proposed finding of fact.  The parties may rely on statements of undisputed facts contained in the joint status report or the pretrial order in ascertaining which proposed findings of fact are undisputed, but shall not incorporate these facts by reference.  Each party’s proposed trial order shall also be sent as an e-mail submission to coogler_chambers@alnd.uscourts.gov.</w:t>
      </w:r>
    </w:p>
    <w:p w:rsidR="00F21C57" w:rsidRPr="0030530B" w:rsidRDefault="00F21C57" w:rsidP="0030530B">
      <w:pPr>
        <w:tabs>
          <w:tab w:val="left" w:pos="720"/>
          <w:tab w:val="left" w:pos="1440"/>
          <w:tab w:val="left" w:pos="2160"/>
          <w:tab w:val="left" w:pos="2880"/>
          <w:tab w:val="left" w:pos="3600"/>
          <w:tab w:val="left" w:pos="4320"/>
          <w:tab w:val="left" w:pos="5040"/>
          <w:tab w:val="left" w:pos="5760"/>
          <w:tab w:val="left" w:pos="6480"/>
          <w:tab w:val="left" w:pos="7200"/>
        </w:tabs>
        <w:spacing w:line="480" w:lineRule="auto"/>
        <w:ind w:left="7470" w:hanging="6750"/>
        <w:rPr>
          <w:rFonts w:ascii="Trebuchet MS" w:hAnsi="Trebuchet MS"/>
          <w:sz w:val="28"/>
          <w:szCs w:val="28"/>
        </w:rPr>
      </w:pPr>
      <w:r w:rsidRPr="0030530B">
        <w:rPr>
          <w:rFonts w:ascii="Trebuchet MS" w:hAnsi="Trebuchet MS"/>
          <w:sz w:val="28"/>
          <w:szCs w:val="28"/>
        </w:rPr>
        <w:t>9</w:t>
      </w:r>
      <w:r w:rsidR="0030530B">
        <w:rPr>
          <w:rFonts w:ascii="Trebuchet MS" w:hAnsi="Trebuchet MS"/>
          <w:sz w:val="28"/>
          <w:szCs w:val="28"/>
        </w:rPr>
        <w:t xml:space="preserve">. </w:t>
      </w:r>
      <w:r w:rsidRPr="0030530B">
        <w:rPr>
          <w:rFonts w:ascii="Trebuchet MS" w:hAnsi="Trebuchet MS"/>
          <w:sz w:val="28"/>
          <w:szCs w:val="28"/>
          <w:u w:val="single"/>
        </w:rPr>
        <w:t>TRIAL DATE</w:t>
      </w:r>
      <w:r w:rsidRPr="0030530B">
        <w:rPr>
          <w:rFonts w:ascii="Trebuchet MS" w:hAnsi="Trebuchet MS"/>
          <w:sz w:val="28"/>
          <w:szCs w:val="28"/>
        </w:rPr>
        <w:t>.</w:t>
      </w:r>
    </w:p>
    <w:p w:rsidR="00F21C57" w:rsidRPr="0030530B" w:rsidRDefault="0030530B" w:rsidP="0030530B">
      <w:pPr>
        <w:numPr>
          <w:ilvl w:val="2"/>
          <w:numId w:val="12"/>
        </w:numPr>
        <w:spacing w:line="480" w:lineRule="auto"/>
        <w:ind w:firstLine="1440"/>
        <w:rPr>
          <w:rFonts w:ascii="Trebuchet MS" w:hAnsi="Trebuchet MS"/>
          <w:sz w:val="28"/>
          <w:szCs w:val="28"/>
        </w:rPr>
      </w:pPr>
      <w:r>
        <w:rPr>
          <w:rFonts w:ascii="Trebuchet MS" w:hAnsi="Trebuchet MS"/>
          <w:sz w:val="28"/>
          <w:szCs w:val="28"/>
        </w:rPr>
        <w:t xml:space="preserve"> </w:t>
      </w:r>
      <w:r w:rsidR="00F21C57" w:rsidRPr="0030530B">
        <w:rPr>
          <w:rFonts w:ascii="Trebuchet MS" w:hAnsi="Trebuchet MS"/>
          <w:sz w:val="28"/>
          <w:szCs w:val="28"/>
        </w:rPr>
        <w:t>This case is set for trial (jury / non-jury) on</w:t>
      </w:r>
      <w:r>
        <w:rPr>
          <w:rFonts w:ascii="Trebuchet MS" w:hAnsi="Trebuchet MS"/>
          <w:sz w:val="28"/>
          <w:szCs w:val="28"/>
        </w:rPr>
        <w:t xml:space="preserve"> </w:t>
      </w:r>
      <w:r w:rsidRPr="0030530B">
        <w:rPr>
          <w:rFonts w:ascii="Trebuchet MS" w:hAnsi="Trebuchet MS"/>
          <w:sz w:val="28"/>
          <w:szCs w:val="28"/>
        </w:rPr>
        <w:t xml:space="preserve"> </w:t>
      </w:r>
      <w:r w:rsidRPr="0030530B">
        <w:rPr>
          <w:rFonts w:ascii="Trebuchet MS" w:hAnsi="Trebuchet MS"/>
          <w:sz w:val="28"/>
          <w:szCs w:val="28"/>
          <w:u w:val="single"/>
        </w:rPr>
        <w:t xml:space="preserve">               </w:t>
      </w:r>
      <w:r w:rsidRPr="0030530B">
        <w:rPr>
          <w:rFonts w:ascii="Trebuchet MS" w:hAnsi="Trebuchet MS"/>
          <w:sz w:val="28"/>
          <w:szCs w:val="28"/>
        </w:rPr>
        <w:t>.</w:t>
      </w:r>
      <w:r w:rsidR="00F21C57" w:rsidRPr="0030530B">
        <w:rPr>
          <w:rFonts w:ascii="Trebuchet MS" w:hAnsi="Trebuchet MS"/>
          <w:sz w:val="28"/>
          <w:szCs w:val="28"/>
          <w:u w:val="single"/>
        </w:rPr>
        <w:t xml:space="preserve">              </w:t>
      </w:r>
    </w:p>
    <w:p w:rsidR="00F21C57" w:rsidRPr="0030530B" w:rsidRDefault="0030530B" w:rsidP="0030530B">
      <w:pPr>
        <w:numPr>
          <w:ilvl w:val="2"/>
          <w:numId w:val="12"/>
        </w:numPr>
        <w:spacing w:line="480" w:lineRule="auto"/>
        <w:ind w:firstLine="1440"/>
        <w:rPr>
          <w:rFonts w:ascii="Trebuchet MS" w:hAnsi="Trebuchet MS"/>
          <w:sz w:val="28"/>
          <w:szCs w:val="28"/>
        </w:rPr>
      </w:pPr>
      <w:r>
        <w:rPr>
          <w:rFonts w:ascii="Trebuchet MS" w:hAnsi="Trebuchet MS"/>
          <w:sz w:val="28"/>
          <w:szCs w:val="28"/>
        </w:rPr>
        <w:t xml:space="preserve"> </w:t>
      </w:r>
      <w:r w:rsidR="00F21C57" w:rsidRPr="0030530B">
        <w:rPr>
          <w:rFonts w:ascii="Trebuchet MS" w:hAnsi="Trebuchet MS"/>
          <w:sz w:val="28"/>
          <w:szCs w:val="28"/>
        </w:rPr>
        <w:t xml:space="preserve">This case will be ready for trial on or after </w:t>
      </w:r>
      <w:r w:rsidR="00F21C57" w:rsidRPr="0030530B">
        <w:rPr>
          <w:rFonts w:ascii="Trebuchet MS" w:hAnsi="Trebuchet MS"/>
          <w:sz w:val="28"/>
          <w:szCs w:val="28"/>
          <w:u w:val="single"/>
        </w:rPr>
        <w:t xml:space="preserve">               </w:t>
      </w:r>
      <w:r w:rsidR="00F21C57" w:rsidRPr="0030530B">
        <w:rPr>
          <w:rFonts w:ascii="Trebuchet MS" w:hAnsi="Trebuchet MS"/>
          <w:sz w:val="28"/>
          <w:szCs w:val="28"/>
        </w:rPr>
        <w:t>.</w:t>
      </w:r>
    </w:p>
    <w:p w:rsidR="0030530B" w:rsidRDefault="00F21C57" w:rsidP="0030530B">
      <w:pPr>
        <w:keepNext/>
        <w:keepLines/>
        <w:numPr>
          <w:ilvl w:val="12"/>
          <w:numId w:val="0"/>
        </w:numPr>
        <w:spacing w:line="480" w:lineRule="auto"/>
        <w:ind w:firstLine="720"/>
        <w:rPr>
          <w:rFonts w:ascii="Trebuchet MS" w:hAnsi="Trebuchet MS"/>
          <w:sz w:val="28"/>
          <w:szCs w:val="28"/>
        </w:rPr>
      </w:pPr>
      <w:r w:rsidRPr="0030530B">
        <w:rPr>
          <w:rFonts w:ascii="Trebuchet MS" w:hAnsi="Trebuchet MS"/>
          <w:sz w:val="28"/>
          <w:szCs w:val="28"/>
        </w:rPr>
        <w:t>It is ORDERED that the above provisions be binding on all parties unless modified by further order for good cause shown.</w:t>
      </w:r>
      <w:r w:rsidRPr="0030530B">
        <w:rPr>
          <w:rFonts w:ascii="Trebuchet MS" w:hAnsi="Trebuchet MS"/>
          <w:sz w:val="28"/>
          <w:szCs w:val="28"/>
        </w:rPr>
        <w:tab/>
      </w:r>
    </w:p>
    <w:p w:rsidR="00F21C57" w:rsidRPr="0030530B" w:rsidRDefault="00F21C57" w:rsidP="0030530B">
      <w:pPr>
        <w:keepNext/>
        <w:keepLines/>
        <w:numPr>
          <w:ilvl w:val="12"/>
          <w:numId w:val="0"/>
        </w:numPr>
        <w:spacing w:line="480" w:lineRule="auto"/>
        <w:rPr>
          <w:rFonts w:ascii="Trebuchet MS" w:hAnsi="Trebuchet MS"/>
          <w:sz w:val="28"/>
          <w:szCs w:val="28"/>
        </w:rPr>
      </w:pPr>
      <w:proofErr w:type="gramStart"/>
      <w:r w:rsidRPr="0030530B">
        <w:rPr>
          <w:rFonts w:ascii="Trebuchet MS" w:hAnsi="Trebuchet MS"/>
          <w:sz w:val="28"/>
          <w:szCs w:val="28"/>
        </w:rPr>
        <w:t xml:space="preserve">Done, this </w:t>
      </w:r>
      <w:r w:rsidRPr="0030530B">
        <w:rPr>
          <w:rFonts w:ascii="Trebuchet MS" w:hAnsi="Trebuchet MS"/>
          <w:sz w:val="28"/>
          <w:szCs w:val="28"/>
          <w:u w:val="single"/>
        </w:rPr>
        <w:t xml:space="preserve">          </w:t>
      </w:r>
      <w:r w:rsidRPr="0030530B">
        <w:rPr>
          <w:rFonts w:ascii="Trebuchet MS" w:hAnsi="Trebuchet MS"/>
          <w:sz w:val="28"/>
          <w:szCs w:val="28"/>
        </w:rPr>
        <w:t xml:space="preserve"> day of  </w:t>
      </w:r>
      <w:r w:rsidRPr="0030530B">
        <w:rPr>
          <w:rFonts w:ascii="Trebuchet MS" w:hAnsi="Trebuchet MS"/>
          <w:sz w:val="28"/>
          <w:szCs w:val="28"/>
          <w:u w:val="single"/>
        </w:rPr>
        <w:t xml:space="preserve">                  </w:t>
      </w:r>
      <w:r w:rsidRPr="0030530B">
        <w:rPr>
          <w:rFonts w:ascii="Trebuchet MS" w:hAnsi="Trebuchet MS"/>
          <w:sz w:val="28"/>
          <w:szCs w:val="28"/>
        </w:rPr>
        <w:t>, 200</w:t>
      </w:r>
      <w:r w:rsidRPr="0030530B">
        <w:rPr>
          <w:rFonts w:ascii="Trebuchet MS" w:hAnsi="Trebuchet MS"/>
          <w:sz w:val="28"/>
          <w:szCs w:val="28"/>
          <w:u w:val="single"/>
        </w:rPr>
        <w:t xml:space="preserve">   </w:t>
      </w:r>
      <w:r w:rsidRPr="0030530B">
        <w:rPr>
          <w:rFonts w:ascii="Trebuchet MS" w:hAnsi="Trebuchet MS"/>
          <w:sz w:val="28"/>
          <w:szCs w:val="28"/>
        </w:rPr>
        <w:t>.</w:t>
      </w:r>
      <w:proofErr w:type="gramEnd"/>
    </w:p>
    <w:p w:rsidR="00F21C57" w:rsidRPr="0030530B" w:rsidRDefault="00F21C57" w:rsidP="0030530B">
      <w:pPr>
        <w:keepNext/>
        <w:keepLines/>
        <w:numPr>
          <w:ilvl w:val="12"/>
          <w:numId w:val="0"/>
        </w:numPr>
        <w:spacing w:line="480" w:lineRule="auto"/>
        <w:rPr>
          <w:rFonts w:ascii="Trebuchet MS" w:hAnsi="Trebuchet MS"/>
          <w:sz w:val="28"/>
          <w:szCs w:val="28"/>
        </w:rPr>
      </w:pPr>
    </w:p>
    <w:p w:rsidR="00F21C57" w:rsidRPr="0030530B" w:rsidRDefault="00F21C57" w:rsidP="0030530B">
      <w:pPr>
        <w:keepNext/>
        <w:numPr>
          <w:ilvl w:val="12"/>
          <w:numId w:val="0"/>
        </w:numPr>
        <w:spacing w:line="480" w:lineRule="auto"/>
        <w:rPr>
          <w:rFonts w:ascii="Trebuchet MS" w:hAnsi="Trebuchet MS"/>
          <w:sz w:val="28"/>
          <w:szCs w:val="28"/>
        </w:rPr>
      </w:pP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u w:val="single"/>
        </w:rPr>
        <w:t xml:space="preserve">                                            </w:t>
      </w:r>
      <w:r w:rsidRPr="0030530B">
        <w:rPr>
          <w:rFonts w:ascii="Trebuchet MS" w:hAnsi="Trebuchet MS"/>
          <w:sz w:val="28"/>
          <w:szCs w:val="28"/>
        </w:rPr>
        <w:t xml:space="preserve"> </w:t>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0030530B">
        <w:rPr>
          <w:rFonts w:ascii="Trebuchet MS" w:hAnsi="Trebuchet MS"/>
          <w:sz w:val="28"/>
          <w:szCs w:val="28"/>
        </w:rPr>
        <w:tab/>
      </w:r>
      <w:r w:rsidR="0030530B">
        <w:rPr>
          <w:rFonts w:ascii="Trebuchet MS" w:hAnsi="Trebuchet MS"/>
          <w:sz w:val="28"/>
          <w:szCs w:val="28"/>
        </w:rPr>
        <w:tab/>
      </w:r>
      <w:r w:rsidRPr="0030530B">
        <w:rPr>
          <w:rFonts w:ascii="Trebuchet MS" w:hAnsi="Trebuchet MS"/>
          <w:sz w:val="28"/>
          <w:szCs w:val="28"/>
        </w:rPr>
        <w:t>L. SCOTT COOGLER</w:t>
      </w:r>
    </w:p>
    <w:p w:rsidR="00F21C57" w:rsidRPr="0030530B" w:rsidRDefault="00F21C57" w:rsidP="0030530B">
      <w:pPr>
        <w:keepNext/>
        <w:numPr>
          <w:ilvl w:val="12"/>
          <w:numId w:val="0"/>
        </w:numPr>
        <w:spacing w:line="480" w:lineRule="auto"/>
        <w:rPr>
          <w:rFonts w:ascii="Trebuchet MS" w:hAnsi="Trebuchet MS"/>
          <w:sz w:val="28"/>
          <w:szCs w:val="28"/>
        </w:rPr>
      </w:pP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r w:rsidR="0030530B">
        <w:rPr>
          <w:rFonts w:ascii="Trebuchet MS" w:hAnsi="Trebuchet MS"/>
          <w:sz w:val="28"/>
          <w:szCs w:val="28"/>
        </w:rPr>
        <w:tab/>
      </w:r>
      <w:r w:rsidRPr="0030530B">
        <w:rPr>
          <w:rFonts w:ascii="Trebuchet MS" w:hAnsi="Trebuchet MS"/>
          <w:sz w:val="28"/>
          <w:szCs w:val="28"/>
        </w:rPr>
        <w:t>UNITED STATES DISTRICT JUDGE</w:t>
      </w:r>
    </w:p>
    <w:p w:rsidR="00F21C57" w:rsidRPr="0030530B" w:rsidRDefault="00F21C57" w:rsidP="0030530B">
      <w:pPr>
        <w:numPr>
          <w:ilvl w:val="12"/>
          <w:numId w:val="0"/>
        </w:numPr>
        <w:spacing w:line="480" w:lineRule="auto"/>
        <w:rPr>
          <w:rFonts w:ascii="Trebuchet MS" w:hAnsi="Trebuchet MS"/>
          <w:sz w:val="28"/>
          <w:szCs w:val="28"/>
        </w:rPr>
      </w:pPr>
      <w:r w:rsidRPr="0030530B">
        <w:rPr>
          <w:rFonts w:ascii="Trebuchet MS" w:hAnsi="Trebuchet MS"/>
          <w:sz w:val="28"/>
          <w:szCs w:val="28"/>
        </w:rPr>
        <w:tab/>
      </w:r>
      <w:r w:rsidRPr="0030530B">
        <w:rPr>
          <w:rFonts w:ascii="Trebuchet MS" w:hAnsi="Trebuchet MS"/>
          <w:sz w:val="28"/>
          <w:szCs w:val="28"/>
        </w:rPr>
        <w:tab/>
      </w:r>
      <w:r w:rsidRPr="0030530B">
        <w:rPr>
          <w:rFonts w:ascii="Trebuchet MS" w:hAnsi="Trebuchet MS"/>
          <w:sz w:val="28"/>
          <w:szCs w:val="28"/>
        </w:rPr>
        <w:tab/>
      </w:r>
    </w:p>
    <w:p w:rsidR="00F21C57" w:rsidRPr="0030530B" w:rsidRDefault="00F21C57" w:rsidP="0030530B">
      <w:pPr>
        <w:numPr>
          <w:ilvl w:val="12"/>
          <w:numId w:val="0"/>
        </w:numPr>
        <w:spacing w:line="480" w:lineRule="auto"/>
        <w:rPr>
          <w:rFonts w:ascii="Trebuchet MS" w:hAnsi="Trebuchet MS"/>
          <w:sz w:val="28"/>
          <w:szCs w:val="28"/>
        </w:rPr>
      </w:pPr>
    </w:p>
    <w:p w:rsidR="00F21C57" w:rsidRPr="0030530B" w:rsidRDefault="00F21C57" w:rsidP="0030530B">
      <w:pPr>
        <w:numPr>
          <w:ilvl w:val="12"/>
          <w:numId w:val="0"/>
        </w:numPr>
        <w:spacing w:line="480" w:lineRule="auto"/>
        <w:rPr>
          <w:rFonts w:ascii="Trebuchet MS" w:hAnsi="Trebuchet MS"/>
          <w:sz w:val="28"/>
          <w:szCs w:val="28"/>
        </w:rPr>
      </w:pPr>
      <w:r w:rsidRPr="0030530B">
        <w:rPr>
          <w:rFonts w:ascii="Trebuchet MS" w:hAnsi="Trebuchet MS"/>
          <w:b/>
          <w:bCs/>
          <w:sz w:val="28"/>
          <w:szCs w:val="28"/>
        </w:rPr>
        <w:t>NOTES</w:t>
      </w:r>
      <w:r w:rsidRPr="0030530B">
        <w:rPr>
          <w:rFonts w:ascii="Trebuchet MS" w:hAnsi="Trebuchet MS"/>
          <w:sz w:val="28"/>
          <w:szCs w:val="28"/>
        </w:rPr>
        <w:t xml:space="preserve">:  </w:t>
      </w:r>
    </w:p>
    <w:p w:rsidR="00F04E0A" w:rsidRDefault="00F21C57" w:rsidP="006B381D">
      <w:pPr>
        <w:numPr>
          <w:ilvl w:val="12"/>
          <w:numId w:val="0"/>
        </w:numPr>
        <w:spacing w:line="480" w:lineRule="auto"/>
      </w:pPr>
      <w:r w:rsidRPr="0030530B">
        <w:rPr>
          <w:rFonts w:ascii="Trebuchet MS" w:hAnsi="Trebuchet MS"/>
          <w:sz w:val="28"/>
          <w:szCs w:val="28"/>
        </w:rPr>
        <w:tab/>
      </w:r>
      <w:r w:rsidR="0030530B">
        <w:rPr>
          <w:rFonts w:ascii="Trebuchet MS" w:hAnsi="Trebuchet MS"/>
          <w:sz w:val="28"/>
          <w:szCs w:val="28"/>
        </w:rPr>
        <w:t>1.</w:t>
      </w:r>
      <w:r w:rsidRPr="0030530B">
        <w:rPr>
          <w:rFonts w:ascii="Trebuchet MS" w:hAnsi="Trebuchet MS"/>
          <w:sz w:val="28"/>
          <w:szCs w:val="28"/>
        </w:rPr>
        <w:t xml:space="preserve">  This Pretrial Order </w:t>
      </w:r>
      <w:proofErr w:type="gramStart"/>
      <w:r w:rsidRPr="0030530B">
        <w:rPr>
          <w:rFonts w:ascii="Trebuchet MS" w:hAnsi="Trebuchet MS"/>
          <w:sz w:val="28"/>
          <w:szCs w:val="28"/>
        </w:rPr>
        <w:t>form  may</w:t>
      </w:r>
      <w:proofErr w:type="gramEnd"/>
      <w:r w:rsidRPr="0030530B">
        <w:rPr>
          <w:rFonts w:ascii="Trebuchet MS" w:hAnsi="Trebuchet MS"/>
          <w:sz w:val="28"/>
          <w:szCs w:val="28"/>
        </w:rPr>
        <w:t xml:space="preserve"> be accessed at </w:t>
      </w:r>
      <w:hyperlink r:id="rId8" w:history="1">
        <w:r w:rsidRPr="0030530B">
          <w:rPr>
            <w:rFonts w:ascii="Trebuchet MS" w:hAnsi="Trebuchet MS"/>
            <w:color w:val="0000FF"/>
            <w:sz w:val="28"/>
            <w:szCs w:val="28"/>
            <w:u w:val="single"/>
          </w:rPr>
          <w:t>www.alnd.uscourts.gov;</w:t>
        </w:r>
      </w:hyperlink>
      <w:r w:rsidRPr="0030530B">
        <w:rPr>
          <w:rFonts w:ascii="Trebuchet MS" w:hAnsi="Trebuchet MS"/>
          <w:sz w:val="28"/>
          <w:szCs w:val="28"/>
        </w:rPr>
        <w:t xml:space="preserve"> Court Info, Judicial Officers, L. Scott </w:t>
      </w:r>
      <w:proofErr w:type="spellStart"/>
      <w:r w:rsidRPr="0030530B">
        <w:rPr>
          <w:rFonts w:ascii="Trebuchet MS" w:hAnsi="Trebuchet MS"/>
          <w:sz w:val="28"/>
          <w:szCs w:val="28"/>
        </w:rPr>
        <w:t>Coogler</w:t>
      </w:r>
      <w:proofErr w:type="spellEnd"/>
      <w:r w:rsidRPr="0030530B">
        <w:rPr>
          <w:rFonts w:ascii="Trebuchet MS" w:hAnsi="Trebuchet MS"/>
          <w:sz w:val="28"/>
          <w:szCs w:val="28"/>
        </w:rPr>
        <w:t>, Pretrial Order.</w:t>
      </w:r>
    </w:p>
    <w:sectPr w:rsidR="00F0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quity Text B">
    <w:altName w:val="Arial"/>
    <w:panose1 w:val="00000000000000000000"/>
    <w:charset w:val="00"/>
    <w:family w:val="modern"/>
    <w:notTrueType/>
    <w:pitch w:val="variable"/>
    <w:sig w:usb0="00000001" w:usb1="4000205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CA6"/>
    <w:multiLevelType w:val="hybridMultilevel"/>
    <w:tmpl w:val="108AF884"/>
    <w:lvl w:ilvl="0" w:tplc="5EB6C00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2A38B8"/>
    <w:multiLevelType w:val="multilevel"/>
    <w:tmpl w:val="3894ECD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nsid w:val="0E8416D8"/>
    <w:multiLevelType w:val="multilevel"/>
    <w:tmpl w:val="3894ECD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
    <w:nsid w:val="16166D95"/>
    <w:multiLevelType w:val="hybridMultilevel"/>
    <w:tmpl w:val="1806F838"/>
    <w:lvl w:ilvl="0" w:tplc="AF0CE8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33F20"/>
    <w:multiLevelType w:val="multilevel"/>
    <w:tmpl w:val="CDA48D9A"/>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99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3F3A66CC"/>
    <w:multiLevelType w:val="multilevel"/>
    <w:tmpl w:val="BD26D2A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Letter"/>
      <w:lvlText w:val="%3."/>
      <w:legacy w:legacy="1" w:legacySpace="0" w:legacyIndent="0"/>
      <w:lvlJc w:val="left"/>
      <w:rPr>
        <w:rFonts w:ascii="Trebuchet MS" w:eastAsiaTheme="minorHAnsi" w:hAnsi="Trebuchet MS" w:cs="Times New Roman"/>
      </w:rPr>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nsid w:val="5037148A"/>
    <w:multiLevelType w:val="hybridMultilevel"/>
    <w:tmpl w:val="5ED20D1A"/>
    <w:lvl w:ilvl="0" w:tplc="620E2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17268B"/>
    <w:multiLevelType w:val="hybridMultilevel"/>
    <w:tmpl w:val="5A12F362"/>
    <w:lvl w:ilvl="0" w:tplc="2A74F6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09625B3"/>
    <w:multiLevelType w:val="multilevel"/>
    <w:tmpl w:val="E72402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643047BD"/>
    <w:multiLevelType w:val="hybridMultilevel"/>
    <w:tmpl w:val="453C919C"/>
    <w:lvl w:ilvl="0" w:tplc="BD18F1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8BA6D488">
      <w:start w:val="2"/>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53733F"/>
    <w:multiLevelType w:val="hybridMultilevel"/>
    <w:tmpl w:val="3AE260CE"/>
    <w:lvl w:ilvl="0" w:tplc="E0A254DE">
      <w:start w:val="8"/>
      <w:numFmt w:val="decimal"/>
      <w:lvlText w:val="%1."/>
      <w:lvlJc w:val="left"/>
      <w:pPr>
        <w:ind w:left="1080" w:hanging="360"/>
      </w:pPr>
      <w:rPr>
        <w:rFonts w:cs="Trebuchet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F761D8"/>
    <w:multiLevelType w:val="multilevel"/>
    <w:tmpl w:val="3894ECD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8"/>
  </w:num>
  <w:num w:numId="2">
    <w:abstractNumId w:val="1"/>
  </w:num>
  <w:num w:numId="3">
    <w:abstractNumId w:val="9"/>
  </w:num>
  <w:num w:numId="4">
    <w:abstractNumId w:val="6"/>
  </w:num>
  <w:num w:numId="5">
    <w:abstractNumId w:val="0"/>
  </w:num>
  <w:num w:numId="6">
    <w:abstractNumId w:val="11"/>
  </w:num>
  <w:num w:numId="7">
    <w:abstractNumId w:val="7"/>
  </w:num>
  <w:num w:numId="8">
    <w:abstractNumId w:val="2"/>
  </w:num>
  <w:num w:numId="9">
    <w:abstractNumId w:val="4"/>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A"/>
    <w:rsid w:val="0022517A"/>
    <w:rsid w:val="0030530B"/>
    <w:rsid w:val="006B381D"/>
    <w:rsid w:val="00F04E0A"/>
    <w:rsid w:val="00F2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7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7A"/>
    <w:pPr>
      <w:ind w:left="720"/>
      <w:contextualSpacing/>
    </w:pPr>
  </w:style>
  <w:style w:type="character" w:styleId="Hyperlink">
    <w:name w:val="Hyperlink"/>
    <w:basedOn w:val="DefaultParagraphFont"/>
    <w:uiPriority w:val="99"/>
    <w:unhideWhenUsed/>
    <w:rsid w:val="00F21C57"/>
    <w:rPr>
      <w:color w:val="0000FF" w:themeColor="hyperlink"/>
      <w:u w:val="single"/>
    </w:rPr>
  </w:style>
  <w:style w:type="character" w:customStyle="1" w:styleId="SYSHYPERTEXT">
    <w:name w:val="SYS_HYPERTEXT"/>
    <w:uiPriority w:val="99"/>
    <w:rsid w:val="00F21C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7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7A"/>
    <w:pPr>
      <w:ind w:left="720"/>
      <w:contextualSpacing/>
    </w:pPr>
  </w:style>
  <w:style w:type="character" w:styleId="Hyperlink">
    <w:name w:val="Hyperlink"/>
    <w:basedOn w:val="DefaultParagraphFont"/>
    <w:uiPriority w:val="99"/>
    <w:unhideWhenUsed/>
    <w:rsid w:val="00F21C57"/>
    <w:rPr>
      <w:color w:val="0000FF" w:themeColor="hyperlink"/>
      <w:u w:val="single"/>
    </w:rPr>
  </w:style>
  <w:style w:type="character" w:customStyle="1" w:styleId="SYSHYPERTEXT">
    <w:name w:val="SYS_HYPERTEXT"/>
    <w:uiPriority w:val="99"/>
    <w:rsid w:val="00F21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d.uscourts.gov" TargetMode="External"/><Relationship Id="rId3" Type="http://schemas.openxmlformats.org/officeDocument/2006/relationships/styles" Target="styles.xml"/><Relationship Id="rId7" Type="http://schemas.openxmlformats.org/officeDocument/2006/relationships/hyperlink" Target="mailto:coogler_chambers@alnd.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CDA0-5348-423A-8E9E-108608BB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1670</Words>
  <Characters>8351</Characters>
  <Application>Microsoft Office Word</Application>
  <DocSecurity>0</DocSecurity>
  <Lines>309</Lines>
  <Paragraphs>105</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M. Delaney</dc:creator>
  <cp:lastModifiedBy>Sheena M. Delaney</cp:lastModifiedBy>
  <cp:revision>2</cp:revision>
  <dcterms:created xsi:type="dcterms:W3CDTF">2017-02-27T15:59:00Z</dcterms:created>
  <dcterms:modified xsi:type="dcterms:W3CDTF">2017-02-27T16:29:00Z</dcterms:modified>
</cp:coreProperties>
</file>